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CA57" w14:textId="42A42AFA" w:rsidR="00D73604" w:rsidRPr="00357540" w:rsidRDefault="006B7C1B" w:rsidP="0051219C">
      <w:pPr>
        <w:pStyle w:val="VZTMainTitle"/>
        <w:rPr>
          <w:sz w:val="44"/>
          <w:szCs w:val="44"/>
        </w:rPr>
      </w:pPr>
      <w:r w:rsidRPr="00357540">
        <w:rPr>
          <w:sz w:val="44"/>
          <w:szCs w:val="44"/>
        </w:rPr>
        <w:t>Vizient/AACN Nurse Residency Program</w:t>
      </w:r>
    </w:p>
    <w:p w14:paraId="657B5AA6" w14:textId="2E82B3EF" w:rsidR="000746C7" w:rsidRPr="00357540" w:rsidRDefault="004F29A4" w:rsidP="00582206">
      <w:pPr>
        <w:pStyle w:val="VZTSubtitle"/>
        <w:rPr>
          <w:sz w:val="22"/>
          <w:szCs w:val="22"/>
        </w:rPr>
        <w:sectPr w:rsidR="000746C7" w:rsidRPr="00357540" w:rsidSect="00537376">
          <w:headerReference w:type="first" r:id="rId7"/>
          <w:footerReference w:type="first" r:id="rId8"/>
          <w:pgSz w:w="12240" w:h="15840" w:code="1"/>
          <w:pgMar w:top="446" w:right="720" w:bottom="1267" w:left="720" w:header="576" w:footer="576" w:gutter="0"/>
          <w:cols w:space="720"/>
          <w:titlePg/>
          <w:docGrid w:linePitch="360"/>
        </w:sectPr>
      </w:pPr>
      <w:r w:rsidRPr="00357540">
        <w:rPr>
          <w:sz w:val="22"/>
          <w:szCs w:val="22"/>
        </w:rPr>
        <w:t xml:space="preserve">Annual conference scheduled for March </w:t>
      </w:r>
      <w:r w:rsidR="00FB5D75" w:rsidRPr="00357540">
        <w:rPr>
          <w:sz w:val="22"/>
          <w:szCs w:val="22"/>
        </w:rPr>
        <w:t>2</w:t>
      </w:r>
      <w:r w:rsidR="00AE7F4E">
        <w:rPr>
          <w:sz w:val="22"/>
          <w:szCs w:val="22"/>
        </w:rPr>
        <w:t>3</w:t>
      </w:r>
      <w:r w:rsidR="00975F07" w:rsidRPr="00357540">
        <w:rPr>
          <w:sz w:val="22"/>
          <w:szCs w:val="22"/>
        </w:rPr>
        <w:t xml:space="preserve"> - </w:t>
      </w:r>
      <w:r w:rsidR="00FB5D75" w:rsidRPr="00357540">
        <w:rPr>
          <w:sz w:val="22"/>
          <w:szCs w:val="22"/>
        </w:rPr>
        <w:t>2</w:t>
      </w:r>
      <w:r w:rsidR="00AE7F4E">
        <w:rPr>
          <w:sz w:val="22"/>
          <w:szCs w:val="22"/>
        </w:rPr>
        <w:t>6</w:t>
      </w:r>
      <w:r w:rsidRPr="00357540">
        <w:rPr>
          <w:sz w:val="22"/>
          <w:szCs w:val="22"/>
        </w:rPr>
        <w:t>, 202</w:t>
      </w:r>
      <w:r w:rsidR="00AE7F4E">
        <w:rPr>
          <w:sz w:val="22"/>
          <w:szCs w:val="22"/>
        </w:rPr>
        <w:t>6</w:t>
      </w:r>
      <w:r w:rsidRPr="00357540">
        <w:rPr>
          <w:sz w:val="22"/>
          <w:szCs w:val="22"/>
        </w:rPr>
        <w:t xml:space="preserve"> </w:t>
      </w:r>
      <w:r w:rsidR="00FB5D75" w:rsidRPr="00357540">
        <w:rPr>
          <w:sz w:val="22"/>
          <w:szCs w:val="22"/>
        </w:rPr>
        <w:t xml:space="preserve">at </w:t>
      </w:r>
      <w:r w:rsidR="00AE7F4E">
        <w:rPr>
          <w:sz w:val="22"/>
          <w:szCs w:val="22"/>
        </w:rPr>
        <w:t>the Sheraton Phoenix Downtown</w:t>
      </w:r>
      <w:r w:rsidR="00FB5D75" w:rsidRPr="00357540">
        <w:rPr>
          <w:sz w:val="22"/>
          <w:szCs w:val="22"/>
        </w:rPr>
        <w:t xml:space="preserve"> in </w:t>
      </w:r>
      <w:r w:rsidR="00AE7F4E">
        <w:rPr>
          <w:sz w:val="22"/>
          <w:szCs w:val="22"/>
        </w:rPr>
        <w:t>Phoenix, Arizona.</w:t>
      </w:r>
    </w:p>
    <w:p w14:paraId="7F3F4D8E" w14:textId="77777777" w:rsidR="00285873" w:rsidRDefault="00285873" w:rsidP="00357540">
      <w:pPr>
        <w:pStyle w:val="VZTHeading"/>
        <w:spacing w:after="0" w:line="240" w:lineRule="auto"/>
      </w:pPr>
      <w:r w:rsidRPr="00285873">
        <w:t>Building a business case to attend the annual conference</w:t>
      </w:r>
    </w:p>
    <w:p w14:paraId="0F9428D8" w14:textId="20E5D302" w:rsidR="00F042DA" w:rsidRDefault="00E33353" w:rsidP="0002328A">
      <w:pPr>
        <w:pStyle w:val="VZTHeading"/>
        <w:rPr>
          <w:b w:val="0"/>
          <w:color w:val="696969" w:themeColor="text2"/>
          <w:sz w:val="20"/>
          <w:szCs w:val="20"/>
        </w:rPr>
      </w:pPr>
      <w:r w:rsidRPr="00F042DA">
        <w:rPr>
          <w:b w:val="0"/>
          <w:color w:val="696969" w:themeColor="text2"/>
          <w:sz w:val="20"/>
          <w:szCs w:val="20"/>
        </w:rPr>
        <w:t>The information provided will assist you in building a business case to receive financial support to attend the Vizient/AACN Nurse Residency Program™ (NRP) Annual Conference.</w:t>
      </w:r>
    </w:p>
    <w:p w14:paraId="0B5FDCF0" w14:textId="77777777" w:rsidR="00F042DA" w:rsidRDefault="00F042DA" w:rsidP="0002328A">
      <w:pPr>
        <w:pStyle w:val="VZTBodyText"/>
        <w:sectPr w:rsidR="00F042DA" w:rsidSect="00F042DA">
          <w:type w:val="continuous"/>
          <w:pgSz w:w="12240" w:h="15840" w:code="1"/>
          <w:pgMar w:top="446" w:right="720" w:bottom="1267" w:left="720" w:header="576" w:footer="3822" w:gutter="0"/>
          <w:cols w:space="360"/>
          <w:titlePg/>
          <w:docGrid w:linePitch="360"/>
        </w:sectPr>
      </w:pPr>
    </w:p>
    <w:p w14:paraId="1909F047" w14:textId="28F14738" w:rsidR="0084649F" w:rsidRDefault="0084649F" w:rsidP="00583632">
      <w:pPr>
        <w:pStyle w:val="VZTBodyText"/>
        <w:rPr>
          <w:b/>
          <w:color w:val="01ADAB" w:themeColor="accent4"/>
          <w:sz w:val="21"/>
          <w:szCs w:val="21"/>
        </w:rPr>
      </w:pPr>
      <w:r w:rsidRPr="0084649F">
        <w:rPr>
          <w:b/>
          <w:color w:val="01ADAB" w:themeColor="accent4"/>
          <w:sz w:val="21"/>
          <w:szCs w:val="21"/>
        </w:rPr>
        <w:t>Conference benefits</w:t>
      </w:r>
    </w:p>
    <w:p w14:paraId="25115269" w14:textId="7FD67623" w:rsidR="00B71167" w:rsidRPr="00136EF0" w:rsidRDefault="00B71167" w:rsidP="00E36CEA">
      <w:pPr>
        <w:pStyle w:val="VZTSubheadL1"/>
        <w:numPr>
          <w:ilvl w:val="0"/>
          <w:numId w:val="44"/>
        </w:numPr>
        <w:spacing w:before="0"/>
        <w:ind w:left="360" w:hanging="18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Over 20 presentations focusing on successful approaches to engage newly licensed nurses</w:t>
      </w:r>
    </w:p>
    <w:p w14:paraId="249343D0" w14:textId="621776BA" w:rsidR="00B71167" w:rsidRPr="00136EF0" w:rsidRDefault="00B71167" w:rsidP="00BC09B7">
      <w:pPr>
        <w:pStyle w:val="VZTSubheadL1"/>
        <w:numPr>
          <w:ilvl w:val="0"/>
          <w:numId w:val="44"/>
        </w:numPr>
        <w:spacing w:before="0" w:after="0"/>
        <w:ind w:left="360" w:hanging="18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 xml:space="preserve">Conference topics include: </w:t>
      </w:r>
    </w:p>
    <w:p w14:paraId="2A25C72D" w14:textId="5E4A3385" w:rsidR="007C0709" w:rsidRPr="00136EF0" w:rsidRDefault="007C0709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Industry thought leadership</w:t>
      </w:r>
    </w:p>
    <w:p w14:paraId="33F5BC47" w14:textId="17DCACCA" w:rsidR="007C0709" w:rsidRPr="00136EF0" w:rsidRDefault="007C0709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 xml:space="preserve">Diversity, </w:t>
      </w:r>
      <w:r w:rsidR="00357540" w:rsidRPr="00136EF0">
        <w:rPr>
          <w:b w:val="0"/>
          <w:color w:val="696969" w:themeColor="text2"/>
          <w:sz w:val="18"/>
          <w:szCs w:val="18"/>
        </w:rPr>
        <w:t>E</w:t>
      </w:r>
      <w:r w:rsidRPr="00136EF0">
        <w:rPr>
          <w:b w:val="0"/>
          <w:color w:val="696969" w:themeColor="text2"/>
          <w:sz w:val="18"/>
          <w:szCs w:val="18"/>
        </w:rPr>
        <w:t>quity, Inclusion and Belonging</w:t>
      </w:r>
    </w:p>
    <w:p w14:paraId="409D48D8" w14:textId="3BBBAE98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Seminar implementation</w:t>
      </w:r>
    </w:p>
    <w:p w14:paraId="6D006ED7" w14:textId="023A588D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Program operations</w:t>
      </w:r>
    </w:p>
    <w:p w14:paraId="44A92F48" w14:textId="7557D038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 xml:space="preserve">Retention strategies </w:t>
      </w:r>
    </w:p>
    <w:p w14:paraId="2987BCB1" w14:textId="2E0C9641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Evidence-based practice and quality improvement</w:t>
      </w:r>
    </w:p>
    <w:p w14:paraId="575E9C7B" w14:textId="55A78B1B" w:rsidR="00B71167" w:rsidRPr="00136EF0" w:rsidRDefault="00177011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A</w:t>
      </w:r>
      <w:r w:rsidR="00B71167" w:rsidRPr="00136EF0">
        <w:rPr>
          <w:b w:val="0"/>
          <w:color w:val="696969" w:themeColor="text2"/>
          <w:sz w:val="18"/>
          <w:szCs w:val="18"/>
        </w:rPr>
        <w:t>ccreditation</w:t>
      </w:r>
    </w:p>
    <w:p w14:paraId="63A5EDC7" w14:textId="5BEE5884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Preceptor support</w:t>
      </w:r>
    </w:p>
    <w:p w14:paraId="6F9FD5FD" w14:textId="6B3876E5" w:rsidR="00B71167" w:rsidRPr="00136EF0" w:rsidRDefault="00B71167" w:rsidP="00E36CEA">
      <w:pPr>
        <w:pStyle w:val="VZTSubheadL1"/>
        <w:numPr>
          <w:ilvl w:val="1"/>
          <w:numId w:val="45"/>
        </w:numPr>
        <w:spacing w:before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Professional development</w:t>
      </w:r>
    </w:p>
    <w:p w14:paraId="61E13DEC" w14:textId="342804D5" w:rsidR="00B71167" w:rsidRPr="00136EF0" w:rsidRDefault="00B71167" w:rsidP="00E36CEA">
      <w:pPr>
        <w:pStyle w:val="VZTSubheadL1"/>
        <w:numPr>
          <w:ilvl w:val="0"/>
          <w:numId w:val="44"/>
        </w:numPr>
        <w:spacing w:before="0"/>
        <w:ind w:left="360" w:hanging="18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 xml:space="preserve">Earn </w:t>
      </w:r>
      <w:r w:rsidR="001F4F7A">
        <w:rPr>
          <w:b w:val="0"/>
          <w:color w:val="696969" w:themeColor="text2"/>
          <w:sz w:val="18"/>
          <w:szCs w:val="18"/>
        </w:rPr>
        <w:t>continuing education hours</w:t>
      </w:r>
    </w:p>
    <w:p w14:paraId="5568D2A3" w14:textId="5BD5D8A2" w:rsidR="00357540" w:rsidRPr="00136EF0" w:rsidRDefault="00357540" w:rsidP="00E36CEA">
      <w:pPr>
        <w:pStyle w:val="VZTSubheadL1"/>
        <w:numPr>
          <w:ilvl w:val="0"/>
          <w:numId w:val="44"/>
        </w:numPr>
        <w:spacing w:before="0"/>
        <w:ind w:left="360" w:hanging="18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PTAP and CCNE consultation opportunities</w:t>
      </w:r>
    </w:p>
    <w:p w14:paraId="1911800C" w14:textId="66B913DD" w:rsidR="00B71167" w:rsidRPr="00136EF0" w:rsidRDefault="00B71167" w:rsidP="00BC09B7">
      <w:pPr>
        <w:pStyle w:val="VZTSubheadL1"/>
        <w:numPr>
          <w:ilvl w:val="0"/>
          <w:numId w:val="46"/>
        </w:numPr>
        <w:spacing w:before="0" w:after="0"/>
        <w:ind w:left="360" w:hanging="18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NRP Coordinators will have the opportunity to:</w:t>
      </w:r>
    </w:p>
    <w:p w14:paraId="4F6A02C2" w14:textId="5C14E14F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Network with NRP Coordinators across the country</w:t>
      </w:r>
    </w:p>
    <w:p w14:paraId="19F0988D" w14:textId="7E4E3265" w:rsidR="00F51B28" w:rsidRPr="00136EF0" w:rsidRDefault="00F51B28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Attend coordinator professional development pre-conference session</w:t>
      </w:r>
    </w:p>
    <w:p w14:paraId="4D538BA2" w14:textId="18F056C9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Identify best practices for creative seminar implementation strategies</w:t>
      </w:r>
    </w:p>
    <w:p w14:paraId="1920A2B1" w14:textId="20CE9591" w:rsidR="00B71167" w:rsidRPr="00136EF0" w:rsidRDefault="00B71167" w:rsidP="00E36CEA">
      <w:pPr>
        <w:pStyle w:val="VZTSubheadL1"/>
        <w:numPr>
          <w:ilvl w:val="1"/>
          <w:numId w:val="45"/>
        </w:numPr>
        <w:spacing w:before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 xml:space="preserve">Connect with organizations that have successfully achieved </w:t>
      </w:r>
      <w:r w:rsidR="001F4F7A">
        <w:rPr>
          <w:b w:val="0"/>
          <w:color w:val="696969" w:themeColor="text2"/>
          <w:sz w:val="18"/>
          <w:szCs w:val="18"/>
        </w:rPr>
        <w:t>NRP</w:t>
      </w:r>
      <w:r w:rsidRPr="00136EF0">
        <w:rPr>
          <w:b w:val="0"/>
          <w:color w:val="696969" w:themeColor="text2"/>
          <w:sz w:val="18"/>
          <w:szCs w:val="18"/>
        </w:rPr>
        <w:t xml:space="preserve"> accreditation</w:t>
      </w:r>
    </w:p>
    <w:p w14:paraId="140E15CD" w14:textId="653BF59A" w:rsidR="00B71167" w:rsidRPr="00136EF0" w:rsidRDefault="00B71167" w:rsidP="00BC09B7">
      <w:pPr>
        <w:pStyle w:val="VZTSubheadL1"/>
        <w:numPr>
          <w:ilvl w:val="0"/>
          <w:numId w:val="44"/>
        </w:numPr>
        <w:spacing w:before="0" w:after="0"/>
        <w:ind w:left="360" w:hanging="18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Newly licensed nurses will have the benefit of:</w:t>
      </w:r>
    </w:p>
    <w:p w14:paraId="7B672778" w14:textId="11E67B74" w:rsidR="00B71167" w:rsidRPr="00136EF0" w:rsidRDefault="00B71167" w:rsidP="00BC09B7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136EF0">
        <w:rPr>
          <w:b w:val="0"/>
          <w:color w:val="696969" w:themeColor="text2"/>
          <w:sz w:val="18"/>
          <w:szCs w:val="18"/>
        </w:rPr>
        <w:t>Growing professionally by presenting evidence-based and quality improvement projects</w:t>
      </w:r>
    </w:p>
    <w:p w14:paraId="5D0A4883" w14:textId="77777777" w:rsidR="0021408C" w:rsidRDefault="00B71167" w:rsidP="00720016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21408C">
        <w:rPr>
          <w:b w:val="0"/>
          <w:color w:val="696969" w:themeColor="text2"/>
          <w:sz w:val="18"/>
          <w:szCs w:val="18"/>
        </w:rPr>
        <w:t>Networking with newly licensed nurses and nurse leaders from around the country</w:t>
      </w:r>
    </w:p>
    <w:p w14:paraId="29347B8F" w14:textId="09E2CE20" w:rsidR="00C854E7" w:rsidRPr="0021408C" w:rsidRDefault="00B71167" w:rsidP="00720016">
      <w:pPr>
        <w:pStyle w:val="VZTSubheadL1"/>
        <w:numPr>
          <w:ilvl w:val="1"/>
          <w:numId w:val="45"/>
        </w:numPr>
        <w:spacing w:before="0" w:after="0"/>
        <w:ind w:left="810"/>
        <w:rPr>
          <w:b w:val="0"/>
          <w:color w:val="696969" w:themeColor="text2"/>
          <w:sz w:val="18"/>
          <w:szCs w:val="18"/>
        </w:rPr>
      </w:pPr>
      <w:r w:rsidRPr="0021408C">
        <w:rPr>
          <w:b w:val="0"/>
          <w:color w:val="696969" w:themeColor="text2"/>
          <w:sz w:val="18"/>
          <w:szCs w:val="18"/>
        </w:rPr>
        <w:t>Continuing a journey of life-long professional development</w:t>
      </w:r>
    </w:p>
    <w:p w14:paraId="6FDCB905" w14:textId="77777777" w:rsidR="00136EF0" w:rsidRPr="001F4F7A" w:rsidRDefault="00136EF0" w:rsidP="0037708F">
      <w:pPr>
        <w:pStyle w:val="VZTSubheadL1"/>
        <w:spacing w:before="0" w:after="0"/>
        <w:rPr>
          <w:sz w:val="10"/>
          <w:szCs w:val="10"/>
        </w:rPr>
      </w:pPr>
    </w:p>
    <w:p w14:paraId="4D43A558" w14:textId="77777777" w:rsidR="0021408C" w:rsidRDefault="0021408C" w:rsidP="0037708F">
      <w:pPr>
        <w:pStyle w:val="VZTSubheadL1"/>
        <w:spacing w:before="0" w:after="0"/>
      </w:pPr>
    </w:p>
    <w:p w14:paraId="40A4904F" w14:textId="0A0DC4CD" w:rsidR="00A06841" w:rsidRPr="00357540" w:rsidRDefault="00A06841" w:rsidP="0037708F">
      <w:pPr>
        <w:pStyle w:val="VZTSubheadL1"/>
        <w:spacing w:before="0" w:after="0"/>
        <w:rPr>
          <w:b w:val="0"/>
          <w:color w:val="696969" w:themeColor="text2"/>
          <w:sz w:val="20"/>
          <w:szCs w:val="20"/>
        </w:rPr>
      </w:pPr>
      <w:r w:rsidRPr="00FE32BC">
        <w:t xml:space="preserve">Estimated expenses </w:t>
      </w:r>
    </w:p>
    <w:p w14:paraId="2055BE11" w14:textId="77777777" w:rsidR="00FE32BC" w:rsidRPr="00FE32BC" w:rsidRDefault="00FE32BC" w:rsidP="00FE32BC">
      <w:pPr>
        <w:pStyle w:val="VZTSubheadL1"/>
        <w:spacing w:before="0" w:after="0"/>
        <w:ind w:left="90"/>
        <w:rPr>
          <w:b w:val="0"/>
          <w:color w:val="696969" w:themeColor="text2"/>
          <w:sz w:val="20"/>
          <w:szCs w:val="20"/>
        </w:rPr>
      </w:pPr>
    </w:p>
    <w:tbl>
      <w:tblPr>
        <w:tblStyle w:val="VizientTableStyle1"/>
        <w:tblW w:w="5000" w:type="pct"/>
        <w:tblLook w:val="04A0" w:firstRow="1" w:lastRow="0" w:firstColumn="1" w:lastColumn="0" w:noHBand="0" w:noVBand="1"/>
      </w:tblPr>
      <w:tblGrid>
        <w:gridCol w:w="1389"/>
        <w:gridCol w:w="2670"/>
        <w:gridCol w:w="1161"/>
      </w:tblGrid>
      <w:tr w:rsidR="00DA69DB" w:rsidRPr="00893A8D" w14:paraId="0A284946" w14:textId="77777777" w:rsidTr="00274E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E95ECE0" w14:textId="77777777" w:rsidR="00DA69DB" w:rsidRPr="00893A8D" w:rsidRDefault="00DA69DB" w:rsidP="00274E56">
            <w:pPr>
              <w:pStyle w:val="VZTTable1Heading"/>
            </w:pPr>
            <w:r>
              <w:t>Expense</w:t>
            </w:r>
          </w:p>
        </w:tc>
        <w:tc>
          <w:tcPr>
            <w:tcW w:w="0" w:type="auto"/>
          </w:tcPr>
          <w:p w14:paraId="38AD3992" w14:textId="1227C23D" w:rsidR="00DA69DB" w:rsidRPr="00893A8D" w:rsidRDefault="00DA69DB" w:rsidP="00274E56">
            <w:pPr>
              <w:pStyle w:val="VZTTable1Heading"/>
            </w:pPr>
            <w:r>
              <w:t xml:space="preserve">Additional </w:t>
            </w:r>
            <w:r w:rsidR="001F4F7A">
              <w:t>i</w:t>
            </w:r>
            <w:r>
              <w:t>nformation</w:t>
            </w:r>
          </w:p>
        </w:tc>
        <w:tc>
          <w:tcPr>
            <w:tcW w:w="0" w:type="auto"/>
          </w:tcPr>
          <w:p w14:paraId="68867AF7" w14:textId="77777777" w:rsidR="00DA69DB" w:rsidRPr="00893A8D" w:rsidRDefault="00DA69DB" w:rsidP="00274E56">
            <w:pPr>
              <w:pStyle w:val="VZTTable1Heading"/>
            </w:pPr>
            <w:r>
              <w:t>Estimated cost</w:t>
            </w:r>
          </w:p>
        </w:tc>
      </w:tr>
      <w:tr w:rsidR="00DA69DB" w:rsidRPr="0002328A" w14:paraId="2FBEDC14" w14:textId="77777777" w:rsidTr="0027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68FB95A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Conference registration</w:t>
            </w:r>
          </w:p>
        </w:tc>
        <w:tc>
          <w:tcPr>
            <w:tcW w:w="0" w:type="auto"/>
          </w:tcPr>
          <w:p w14:paraId="12C69102" w14:textId="5F7767A2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 xml:space="preserve">Registration opens in </w:t>
            </w:r>
            <w:r w:rsidR="00FB5D75" w:rsidRPr="00136EF0">
              <w:rPr>
                <w:sz w:val="18"/>
                <w:szCs w:val="18"/>
              </w:rPr>
              <w:t>November.</w:t>
            </w:r>
          </w:p>
          <w:p w14:paraId="55EEFE47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$500 for each NRP leader over the amount allowed per your organization’s NRP contract</w:t>
            </w:r>
          </w:p>
          <w:p w14:paraId="1A800559" w14:textId="77777777" w:rsidR="00136EF0" w:rsidRDefault="00136EF0" w:rsidP="00274E56">
            <w:pPr>
              <w:pStyle w:val="VZTTable1Text"/>
              <w:rPr>
                <w:sz w:val="18"/>
                <w:szCs w:val="18"/>
              </w:rPr>
            </w:pPr>
          </w:p>
          <w:p w14:paraId="66B5AF00" w14:textId="25F74788" w:rsidR="007C0709" w:rsidRPr="00136EF0" w:rsidRDefault="007C0709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Residents (current or completed within last 12 months) who are not presenting may attend for $250 registration fee</w:t>
            </w:r>
          </w:p>
        </w:tc>
        <w:tc>
          <w:tcPr>
            <w:tcW w:w="0" w:type="auto"/>
          </w:tcPr>
          <w:p w14:paraId="63077275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  <w:tr w:rsidR="00F51B28" w:rsidRPr="0002328A" w14:paraId="1CDDF5D0" w14:textId="77777777" w:rsidTr="00274E56">
        <w:tc>
          <w:tcPr>
            <w:tcW w:w="0" w:type="auto"/>
          </w:tcPr>
          <w:p w14:paraId="340CB769" w14:textId="5FE1FBCC" w:rsidR="00F51B28" w:rsidRPr="00136EF0" w:rsidRDefault="00F51B28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Pre-conference Workshop</w:t>
            </w:r>
          </w:p>
        </w:tc>
        <w:tc>
          <w:tcPr>
            <w:tcW w:w="0" w:type="auto"/>
          </w:tcPr>
          <w:p w14:paraId="66E4F376" w14:textId="3157F673" w:rsidR="00F51B28" w:rsidRPr="00136EF0" w:rsidRDefault="00F51B28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 xml:space="preserve">Option to attend pre-conference coordinator workshop for </w:t>
            </w:r>
            <w:r w:rsidRPr="00842CBC">
              <w:rPr>
                <w:sz w:val="18"/>
                <w:szCs w:val="18"/>
              </w:rPr>
              <w:t>$100</w:t>
            </w:r>
            <w:r w:rsidRPr="00136EF0">
              <w:rPr>
                <w:sz w:val="18"/>
                <w:szCs w:val="18"/>
              </w:rPr>
              <w:t xml:space="preserve"> registration fee</w:t>
            </w:r>
          </w:p>
        </w:tc>
        <w:tc>
          <w:tcPr>
            <w:tcW w:w="0" w:type="auto"/>
          </w:tcPr>
          <w:p w14:paraId="785CD82C" w14:textId="169668E8" w:rsidR="00F51B28" w:rsidRPr="00136EF0" w:rsidRDefault="00F51B28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  <w:tr w:rsidR="00DA69DB" w:rsidRPr="0002328A" w14:paraId="46413608" w14:textId="77777777" w:rsidTr="0027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80DC27B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Airfare</w:t>
            </w:r>
          </w:p>
        </w:tc>
        <w:tc>
          <w:tcPr>
            <w:tcW w:w="0" w:type="auto"/>
          </w:tcPr>
          <w:p w14:paraId="52EAD302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Calculate anticipated costs based on current airline prices listed for travel to/from conference location</w:t>
            </w:r>
          </w:p>
        </w:tc>
        <w:tc>
          <w:tcPr>
            <w:tcW w:w="0" w:type="auto"/>
          </w:tcPr>
          <w:p w14:paraId="15ADC3E7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  <w:tr w:rsidR="00DA69DB" w:rsidRPr="0002328A" w14:paraId="20400950" w14:textId="77777777" w:rsidTr="00274E56">
        <w:tc>
          <w:tcPr>
            <w:tcW w:w="0" w:type="auto"/>
          </w:tcPr>
          <w:p w14:paraId="4EC2A4D3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Hotel</w:t>
            </w:r>
          </w:p>
        </w:tc>
        <w:tc>
          <w:tcPr>
            <w:tcW w:w="0" w:type="auto"/>
          </w:tcPr>
          <w:p w14:paraId="1C3A1D47" w14:textId="7F9D1D01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Conference room block rate: $2</w:t>
            </w:r>
            <w:r w:rsidR="00AE7F4E">
              <w:rPr>
                <w:sz w:val="18"/>
                <w:szCs w:val="18"/>
              </w:rPr>
              <w:t>89</w:t>
            </w:r>
            <w:r w:rsidRPr="00136EF0">
              <w:rPr>
                <w:sz w:val="18"/>
                <w:szCs w:val="18"/>
              </w:rPr>
              <w:t>/night + tax</w:t>
            </w:r>
          </w:p>
        </w:tc>
        <w:tc>
          <w:tcPr>
            <w:tcW w:w="0" w:type="auto"/>
          </w:tcPr>
          <w:p w14:paraId="7C81F279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  <w:tr w:rsidR="00DA69DB" w:rsidRPr="0002328A" w14:paraId="328F136D" w14:textId="77777777" w:rsidTr="001F4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tcW w:w="0" w:type="auto"/>
          </w:tcPr>
          <w:p w14:paraId="53B2178E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Ground transportation</w:t>
            </w:r>
          </w:p>
        </w:tc>
        <w:tc>
          <w:tcPr>
            <w:tcW w:w="0" w:type="auto"/>
          </w:tcPr>
          <w:p w14:paraId="723E8617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Taxis, ride share, parking, mileage reimbursement</w:t>
            </w:r>
          </w:p>
        </w:tc>
        <w:tc>
          <w:tcPr>
            <w:tcW w:w="0" w:type="auto"/>
          </w:tcPr>
          <w:p w14:paraId="63AB0296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  <w:tr w:rsidR="00DA69DB" w:rsidRPr="0002328A" w14:paraId="25BC6A30" w14:textId="77777777" w:rsidTr="00274E56">
        <w:tc>
          <w:tcPr>
            <w:tcW w:w="0" w:type="auto"/>
          </w:tcPr>
          <w:p w14:paraId="35E91BC2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Food</w:t>
            </w:r>
          </w:p>
        </w:tc>
        <w:tc>
          <w:tcPr>
            <w:tcW w:w="0" w:type="auto"/>
          </w:tcPr>
          <w:p w14:paraId="4ADAAF2D" w14:textId="7A66DC68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Registration fee includes breakfast, lunch, snack breaks, as well as appetizer receptions Monday and Tuesday evenings</w:t>
            </w:r>
          </w:p>
        </w:tc>
        <w:tc>
          <w:tcPr>
            <w:tcW w:w="0" w:type="auto"/>
          </w:tcPr>
          <w:p w14:paraId="427F390C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  <w:tr w:rsidR="00DA69DB" w:rsidRPr="0002328A" w14:paraId="2D548A23" w14:textId="77777777" w:rsidTr="00274E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8426B55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71C890D" w14:textId="4A4F9D87" w:rsidR="00DA69DB" w:rsidRPr="00136EF0" w:rsidRDefault="00DA69DB" w:rsidP="00274E56">
            <w:pPr>
              <w:pStyle w:val="VZTTable1Text"/>
              <w:jc w:val="righ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Total estimated cost</w:t>
            </w:r>
          </w:p>
        </w:tc>
        <w:tc>
          <w:tcPr>
            <w:tcW w:w="0" w:type="auto"/>
          </w:tcPr>
          <w:p w14:paraId="5CC28426" w14:textId="77777777" w:rsidR="00DA69DB" w:rsidRPr="00136EF0" w:rsidRDefault="00DA69DB" w:rsidP="00274E56">
            <w:pPr>
              <w:pStyle w:val="VZTTable1Text"/>
              <w:rPr>
                <w:sz w:val="18"/>
                <w:szCs w:val="18"/>
              </w:rPr>
            </w:pPr>
            <w:r w:rsidRPr="00136EF0">
              <w:rPr>
                <w:sz w:val="18"/>
                <w:szCs w:val="18"/>
              </w:rPr>
              <w:t>$</w:t>
            </w:r>
          </w:p>
        </w:tc>
      </w:tr>
    </w:tbl>
    <w:p w14:paraId="7295EAE5" w14:textId="6B5B1616" w:rsidR="00537376" w:rsidRDefault="0097040D">
      <w:pPr>
        <w:suppressAutoHyphens w:val="0"/>
        <w:spacing w:line="240" w:lineRule="auto"/>
        <w:rPr>
          <w:rFonts w:cs="Arial"/>
          <w:color w:val="696969" w:themeColor="text2"/>
          <w:sz w:val="20"/>
          <w:szCs w:val="20"/>
        </w:rPr>
      </w:pPr>
      <w:r w:rsidRPr="001305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74ACE" wp14:editId="7952095D">
                <wp:simplePos x="0" y="0"/>
                <wp:positionH relativeFrom="margin">
                  <wp:posOffset>4231005</wp:posOffset>
                </wp:positionH>
                <wp:positionV relativeFrom="margin">
                  <wp:posOffset>6797040</wp:posOffset>
                </wp:positionV>
                <wp:extent cx="2239766" cy="57607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9766" cy="576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75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4127"/>
                            </w:tblGrid>
                            <w:tr w:rsidR="00642B6C" w:rsidRPr="008A324E" w14:paraId="443A6DC1" w14:textId="77777777" w:rsidTr="00F46B8E"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2ED5FA1" w14:textId="77777777" w:rsidR="00642B6C" w:rsidRPr="008A324E" w:rsidRDefault="00642B6C" w:rsidP="005249E2">
                                  <w:pPr>
                                    <w:spacing w:line="240" w:lineRule="auto"/>
                                    <w:rPr>
                                      <w:b/>
                                      <w:color w:val="FF4E00" w:themeColor="accent1"/>
                                    </w:rPr>
                                  </w:pPr>
                                  <w:r w:rsidRPr="008A324E">
                                    <w:rPr>
                                      <w:b/>
                                      <w:noProof/>
                                      <w:color w:val="FF4E00" w:themeColor="accent1"/>
                                    </w:rPr>
                                    <w:drawing>
                                      <wp:inline distT="0" distB="0" distL="0" distR="0" wp14:anchorId="7E574822" wp14:editId="75772FC4">
                                        <wp:extent cx="301471" cy="366071"/>
                                        <wp:effectExtent l="0" t="0" r="3810" b="254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vzt_fun_icon_prfl_rgb_orn_pos.png"/>
                                                <pic:cNvPicPr/>
                                              </pic:nvPicPr>
                                              <pic:blipFill rotWithShape="1"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0833" t="15277" r="20833" b="1388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24891" cy="394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27" w:type="dxa"/>
                                  <w:vAlign w:val="center"/>
                                </w:tcPr>
                                <w:p w14:paraId="477A91DC" w14:textId="77777777" w:rsidR="00642B6C" w:rsidRPr="008A324E" w:rsidRDefault="00642B6C" w:rsidP="001E7E3C">
                                  <w:pPr>
                                    <w:spacing w:line="240" w:lineRule="auto"/>
                                    <w:ind w:left="-1"/>
                                    <w:rPr>
                                      <w:color w:val="FF4E00" w:themeColor="accent1"/>
                                    </w:rPr>
                                  </w:pPr>
                                  <w:r w:rsidRPr="008A324E">
                                    <w:rPr>
                                      <w:color w:val="FF4E00" w:themeColor="accent1"/>
                                    </w:rPr>
                                    <w:t xml:space="preserve">To learn more, please contact </w:t>
                                  </w:r>
                                  <w:r>
                                    <w:rPr>
                                      <w:color w:val="FF4E00" w:themeColor="accent1"/>
                                    </w:rPr>
                                    <w:br/>
                                    <w:t>NRPinfo</w:t>
                                  </w:r>
                                  <w:r w:rsidRPr="008A324E">
                                    <w:rPr>
                                      <w:color w:val="FF4E00" w:themeColor="accent1"/>
                                    </w:rPr>
                                    <w:t>@vizientinc.com.</w:t>
                                  </w:r>
                                </w:p>
                              </w:tc>
                            </w:tr>
                          </w:tbl>
                          <w:p w14:paraId="10914DDF" w14:textId="77777777" w:rsidR="00642B6C" w:rsidRDefault="00642B6C" w:rsidP="00642B6C">
                            <w:pPr>
                              <w:spacing w:line="240" w:lineRule="auto"/>
                              <w:rPr>
                                <w:color w:val="FF4E00" w:themeColor="accent1"/>
                              </w:rPr>
                            </w:pPr>
                          </w:p>
                          <w:p w14:paraId="316525CD" w14:textId="77777777" w:rsidR="00642B6C" w:rsidRDefault="00642B6C" w:rsidP="00642B6C">
                            <w:pPr>
                              <w:spacing w:line="240" w:lineRule="auto"/>
                              <w:rPr>
                                <w:color w:val="FF4E00" w:themeColor="accent1"/>
                              </w:rPr>
                            </w:pPr>
                          </w:p>
                          <w:p w14:paraId="1067EF62" w14:textId="77777777" w:rsidR="00642B6C" w:rsidRPr="008A324E" w:rsidRDefault="00642B6C" w:rsidP="00642B6C">
                            <w:pPr>
                              <w:spacing w:line="240" w:lineRule="auto"/>
                              <w:rPr>
                                <w:color w:val="FF4E00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74A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3.15pt;margin-top:535.2pt;width:176.3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475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4127"/>
                      </w:tblGrid>
                      <w:tr w:rsidR="00642B6C" w:rsidRPr="008A324E" w14:paraId="443A6DC1" w14:textId="77777777" w:rsidTr="00F46B8E">
                        <w:tc>
                          <w:tcPr>
                            <w:tcW w:w="630" w:type="dxa"/>
                            <w:vAlign w:val="center"/>
                          </w:tcPr>
                          <w:p w14:paraId="62ED5FA1" w14:textId="77777777" w:rsidR="00642B6C" w:rsidRPr="008A324E" w:rsidRDefault="00642B6C" w:rsidP="005249E2">
                            <w:pPr>
                              <w:spacing w:line="240" w:lineRule="auto"/>
                              <w:rPr>
                                <w:b/>
                                <w:color w:val="FF4E00" w:themeColor="accent1"/>
                              </w:rPr>
                            </w:pPr>
                            <w:r w:rsidRPr="008A324E">
                              <w:rPr>
                                <w:b/>
                                <w:noProof/>
                                <w:color w:val="FF4E00" w:themeColor="accent1"/>
                              </w:rPr>
                              <w:drawing>
                                <wp:inline distT="0" distB="0" distL="0" distR="0" wp14:anchorId="7E574822" wp14:editId="75772FC4">
                                  <wp:extent cx="301471" cy="366071"/>
                                  <wp:effectExtent l="0" t="0" r="381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vzt_fun_icon_prfl_rgb_orn_pos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833" t="15277" r="20833" b="138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91" cy="394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27" w:type="dxa"/>
                            <w:vAlign w:val="center"/>
                          </w:tcPr>
                          <w:p w14:paraId="477A91DC" w14:textId="77777777" w:rsidR="00642B6C" w:rsidRPr="008A324E" w:rsidRDefault="00642B6C" w:rsidP="001E7E3C">
                            <w:pPr>
                              <w:spacing w:line="240" w:lineRule="auto"/>
                              <w:ind w:left="-1"/>
                              <w:rPr>
                                <w:color w:val="FF4E00" w:themeColor="accent1"/>
                              </w:rPr>
                            </w:pPr>
                            <w:r w:rsidRPr="008A324E">
                              <w:rPr>
                                <w:color w:val="FF4E00" w:themeColor="accent1"/>
                              </w:rPr>
                              <w:t xml:space="preserve">To learn more, please contact </w:t>
                            </w:r>
                            <w:r>
                              <w:rPr>
                                <w:color w:val="FF4E00" w:themeColor="accent1"/>
                              </w:rPr>
                              <w:br/>
                              <w:t>NRPinfo</w:t>
                            </w:r>
                            <w:r w:rsidRPr="008A324E">
                              <w:rPr>
                                <w:color w:val="FF4E00" w:themeColor="accent1"/>
                              </w:rPr>
                              <w:t>@vizientinc.com.</w:t>
                            </w:r>
                          </w:p>
                        </w:tc>
                      </w:tr>
                    </w:tbl>
                    <w:p w14:paraId="10914DDF" w14:textId="77777777" w:rsidR="00642B6C" w:rsidRDefault="00642B6C" w:rsidP="00642B6C">
                      <w:pPr>
                        <w:spacing w:line="240" w:lineRule="auto"/>
                        <w:rPr>
                          <w:color w:val="FF4E00" w:themeColor="accent1"/>
                        </w:rPr>
                      </w:pPr>
                    </w:p>
                    <w:p w14:paraId="316525CD" w14:textId="77777777" w:rsidR="00642B6C" w:rsidRDefault="00642B6C" w:rsidP="00642B6C">
                      <w:pPr>
                        <w:spacing w:line="240" w:lineRule="auto"/>
                        <w:rPr>
                          <w:color w:val="FF4E00" w:themeColor="accent1"/>
                        </w:rPr>
                      </w:pPr>
                    </w:p>
                    <w:p w14:paraId="1067EF62" w14:textId="77777777" w:rsidR="00642B6C" w:rsidRPr="008A324E" w:rsidRDefault="00642B6C" w:rsidP="00642B6C">
                      <w:pPr>
                        <w:spacing w:line="240" w:lineRule="auto"/>
                        <w:rPr>
                          <w:color w:val="FF4E00" w:themeColor="accent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37376" w:rsidSect="00F97C03">
      <w:headerReference w:type="first" r:id="rId10"/>
      <w:footerReference w:type="first" r:id="rId11"/>
      <w:type w:val="continuous"/>
      <w:pgSz w:w="12240" w:h="15840" w:code="1"/>
      <w:pgMar w:top="446" w:right="720" w:bottom="1267" w:left="720" w:header="576" w:footer="3822" w:gutter="0"/>
      <w:cols w:num="2"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515D" w14:textId="77777777" w:rsidR="00924B69" w:rsidRDefault="00924B69" w:rsidP="00732FEA">
      <w:pPr>
        <w:spacing w:line="240" w:lineRule="auto"/>
      </w:pPr>
      <w:r>
        <w:separator/>
      </w:r>
    </w:p>
  </w:endnote>
  <w:endnote w:type="continuationSeparator" w:id="0">
    <w:p w14:paraId="47788AE7" w14:textId="77777777" w:rsidR="00924B69" w:rsidRDefault="00924B69" w:rsidP="00732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DINOT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78AF" w14:textId="53B2B670" w:rsidR="0021408C" w:rsidRDefault="0021408C" w:rsidP="0097040D">
    <w:pPr>
      <w:pStyle w:val="Footer"/>
      <w:tabs>
        <w:tab w:val="clear" w:pos="10080"/>
        <w:tab w:val="right" w:pos="10800"/>
      </w:tabs>
      <w:spacing w:before="420" w:line="240" w:lineRule="auto"/>
      <w:ind w:left="5760"/>
    </w:pPr>
    <w:r w:rsidRPr="00C3525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25B0C8" wp14:editId="0895BD43">
              <wp:simplePos x="0" y="0"/>
              <wp:positionH relativeFrom="margin">
                <wp:posOffset>-339725</wp:posOffset>
              </wp:positionH>
              <wp:positionV relativeFrom="page">
                <wp:posOffset>8753475</wp:posOffset>
              </wp:positionV>
              <wp:extent cx="3867150" cy="1104900"/>
              <wp:effectExtent l="0" t="0" r="0" b="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7150" cy="1104900"/>
                      </a:xfrm>
                      <a:prstGeom prst="roundRect">
                        <a:avLst/>
                      </a:prstGeom>
                      <a:solidFill>
                        <a:srgbClr val="E5F7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31355" w14:textId="77777777" w:rsidR="00537376" w:rsidRPr="0006619D" w:rsidRDefault="00537376" w:rsidP="00537376">
                          <w:pPr>
                            <w:spacing w:line="276" w:lineRule="auto"/>
                            <w:rPr>
                              <w:color w:val="696969" w:themeColor="text2"/>
                              <w:sz w:val="17"/>
                              <w:szCs w:val="17"/>
                            </w:rPr>
                          </w:pPr>
                          <w:r w:rsidRPr="0006619D">
                            <w:rPr>
                              <w:color w:val="696969" w:themeColor="text2"/>
                              <w:sz w:val="17"/>
                              <w:szCs w:val="17"/>
                            </w:rPr>
                            <w:t>As the nation’s largest member-driven health care performance improvement company, Vizient provides solutions and services that empower health care providers to deliver high-value care by aligning cost, quality and market performance. With analytics, advisory services and a robust sourcing portfolio, we help members improve patient outcomes and lower costs.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716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25B0C8" id="Rounded Rectangle 1" o:spid="_x0000_s1027" style="position:absolute;left:0;text-align:left;margin-left:-26.75pt;margin-top:689.25pt;width:304.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" fillcolor="#e5f7f6" stroked="f" strokeweight="2pt">
              <v:textbox inset="10.8pt">
                <w:txbxContent>
                  <w:p w14:paraId="59931355" w14:textId="77777777" w:rsidR="00537376" w:rsidRPr="0006619D" w:rsidRDefault="00537376" w:rsidP="00537376">
                    <w:pPr>
                      <w:spacing w:line="276" w:lineRule="auto"/>
                      <w:rPr>
                        <w:color w:val="696969" w:themeColor="text2"/>
                        <w:sz w:val="17"/>
                        <w:szCs w:val="17"/>
                      </w:rPr>
                    </w:pPr>
                    <w:r w:rsidRPr="0006619D">
                      <w:rPr>
                        <w:color w:val="696969" w:themeColor="text2"/>
                        <w:sz w:val="17"/>
                        <w:szCs w:val="17"/>
                      </w:rPr>
                      <w:t>As the nation’s largest member-driven health care performance improvement company, Vizient provides solutions and services that empower health care providers to deliver high-value care by aligning cost, quality and market performance. With analytics, advisory services and a robust sourcing portfolio, we help members improve patient outcomes and lower costs.</w:t>
                    </w:r>
                  </w:p>
                </w:txbxContent>
              </v:textbox>
              <w10:wrap anchorx="margin" anchory="page"/>
            </v:roundrect>
          </w:pict>
        </mc:Fallback>
      </mc:AlternateContent>
    </w:r>
    <w:r w:rsidRPr="00A50F08">
      <w:rPr>
        <w:sz w:val="14"/>
        <w:szCs w:val="14"/>
      </w:rPr>
      <w:t xml:space="preserve">© Vizient Inc, 2025. All rights reserved. </w:t>
    </w:r>
    <w:r w:rsidRPr="00017857">
      <w:rPr>
        <w:sz w:val="14"/>
        <w:szCs w:val="14"/>
      </w:rPr>
      <w:t>Vizient/AACN Nurse Residency Program™</w:t>
    </w:r>
    <w:r w:rsidRPr="00A50F08">
      <w:rPr>
        <w:sz w:val="14"/>
        <w:szCs w:val="14"/>
      </w:rPr>
      <w:br/>
      <w:t>This document is confidential, proprietary, and/or a trade secret. The right to use this document is granted to the recipient for internal purposes only and not for further use or distribution</w:t>
    </w:r>
    <w:r w:rsidRPr="00754624">
      <w:rPr>
        <w:sz w:val="14"/>
        <w:szCs w:val="14"/>
      </w:rPr>
      <w:t>.</w:t>
    </w:r>
    <w:r w:rsidRPr="00BC77A8">
      <w:tab/>
    </w:r>
    <w:r w:rsidRPr="00BC77A8">
      <w:fldChar w:fldCharType="begin"/>
    </w:r>
    <w:r w:rsidRPr="00BC77A8">
      <w:instrText xml:space="preserve"> DATE \@ "M/d/yy" </w:instrText>
    </w:r>
    <w:r w:rsidRPr="00BC77A8">
      <w:fldChar w:fldCharType="separate"/>
    </w:r>
    <w:r>
      <w:rPr>
        <w:noProof/>
      </w:rPr>
      <w:t>9/11/25</w:t>
    </w:r>
    <w:r w:rsidRPr="00BC77A8">
      <w:fldChar w:fldCharType="end"/>
    </w:r>
  </w:p>
  <w:p w14:paraId="56B432E0" w14:textId="468B1476" w:rsidR="00EF121E" w:rsidRPr="009427B7" w:rsidRDefault="009427B7" w:rsidP="002F204C">
    <w:pPr>
      <w:pStyle w:val="Footer"/>
      <w:tabs>
        <w:tab w:val="clear" w:pos="10080"/>
        <w:tab w:val="right" w:pos="10800"/>
      </w:tabs>
      <w:spacing w:before="420" w:line="240" w:lineRule="auto"/>
    </w:pPr>
    <w:r w:rsidRPr="00BC77A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DCE4" w14:textId="451C5376" w:rsidR="00130563" w:rsidRPr="009427B7" w:rsidRDefault="00130563" w:rsidP="002F204C">
    <w:pPr>
      <w:pStyle w:val="Footer"/>
      <w:tabs>
        <w:tab w:val="clear" w:pos="10080"/>
        <w:tab w:val="right" w:pos="10800"/>
      </w:tabs>
      <w:spacing w:before="420" w:line="240" w:lineRule="auto"/>
    </w:pPr>
    <w:r w:rsidRPr="0013056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7BB3F8" wp14:editId="31B419B2">
              <wp:simplePos x="0" y="0"/>
              <wp:positionH relativeFrom="leftMargin">
                <wp:posOffset>3996267</wp:posOffset>
              </wp:positionH>
              <wp:positionV relativeFrom="page">
                <wp:posOffset>8170333</wp:posOffset>
              </wp:positionV>
              <wp:extent cx="3385820" cy="1097280"/>
              <wp:effectExtent l="0" t="0" r="508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5820" cy="1097280"/>
                      </a:xfrm>
                      <a:prstGeom prst="roundRect">
                        <a:avLst/>
                      </a:prstGeom>
                      <a:solidFill>
                        <a:srgbClr val="F0F6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6FF22" w14:textId="77777777" w:rsidR="00130563" w:rsidRPr="0012253B" w:rsidRDefault="0012253B" w:rsidP="0012253B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115" w:right="130"/>
                            <w:rPr>
                              <w:rFonts w:cs="Arial"/>
                              <w:color w:val="696969" w:themeColor="text2"/>
                              <w:sz w:val="19"/>
                              <w:szCs w:val="19"/>
                            </w:rPr>
                          </w:pPr>
                          <w:r w:rsidRPr="0012253B">
                            <w:rPr>
                              <w:color w:val="696969" w:themeColor="text2"/>
                              <w:sz w:val="17"/>
                              <w:szCs w:val="17"/>
                            </w:rPr>
                            <w:t>As the nation’s largest member-driven health care performance improvement company, Vizient provides solutions and services that empower members to deliver high-value care by aligning cost and quality in the critical areas of clinical, operational, and supply chain performance</w:t>
                          </w:r>
                          <w:r w:rsidR="00130563" w:rsidRPr="0012253B">
                            <w:rPr>
                              <w:rFonts w:cs="Arial"/>
                              <w:color w:val="696969" w:themeColor="text2"/>
                              <w:sz w:val="19"/>
                              <w:szCs w:val="19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17BB3F8" id="Rounded Rectangle 2" o:spid="_x0000_s1028" style="position:absolute;margin-left:314.65pt;margin-top:643.35pt;width:266.6pt;height:86.4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" fillcolor="#f0f6e7" stroked="f" strokeweight="2pt">
              <v:textbox>
                <w:txbxContent>
                  <w:p w14:paraId="5926FF22" w14:textId="77777777" w:rsidR="00130563" w:rsidRPr="0012253B" w:rsidRDefault="0012253B" w:rsidP="0012253B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115" w:right="130"/>
                      <w:rPr>
                        <w:rFonts w:cs="Arial"/>
                        <w:color w:val="696969" w:themeColor="text2"/>
                        <w:sz w:val="19"/>
                        <w:szCs w:val="19"/>
                      </w:rPr>
                    </w:pPr>
                    <w:r w:rsidRPr="0012253B">
                      <w:rPr>
                        <w:color w:val="696969" w:themeColor="text2"/>
                        <w:sz w:val="17"/>
                        <w:szCs w:val="17"/>
                      </w:rPr>
                      <w:t>As the nation’s largest member-driven health care performance improvement company, Vizient provides solutions and services that empower members to deliver high-value care by aligning cost and quality in the critical areas of clinical, operational, and supply chain performance</w:t>
                    </w:r>
                    <w:r w:rsidR="00130563" w:rsidRPr="0012253B">
                      <w:rPr>
                        <w:rFonts w:cs="Arial"/>
                        <w:color w:val="696969" w:themeColor="text2"/>
                        <w:sz w:val="19"/>
                        <w:szCs w:val="19"/>
                      </w:rPr>
                      <w:t>.</w:t>
                    </w:r>
                  </w:p>
                </w:txbxContent>
              </v:textbox>
              <w10:wrap anchorx="margin" anchory="page"/>
            </v:roundrect>
          </w:pict>
        </mc:Fallback>
      </mc:AlternateContent>
    </w:r>
    <w:r w:rsidRPr="00BC77A8">
      <w:t xml:space="preserve">© </w:t>
    </w:r>
    <w:r w:rsidRPr="00BC77A8">
      <w:fldChar w:fldCharType="begin"/>
    </w:r>
    <w:r w:rsidRPr="00BC77A8">
      <w:instrText xml:space="preserve"> DATE  \@ "yyyy"  \* MERGEFORMAT </w:instrText>
    </w:r>
    <w:r w:rsidRPr="00BC77A8">
      <w:fldChar w:fldCharType="separate"/>
    </w:r>
    <w:r w:rsidR="00FB34D5">
      <w:rPr>
        <w:noProof/>
      </w:rPr>
      <w:t>2025</w:t>
    </w:r>
    <w:r w:rsidRPr="00BC77A8">
      <w:fldChar w:fldCharType="end"/>
    </w:r>
    <w:r w:rsidRPr="00BC77A8">
      <w:t xml:space="preserve"> Vizient, Inc. All rights reserved.</w:t>
    </w:r>
    <w:r w:rsidRPr="00BC77A8">
      <w:tab/>
    </w:r>
    <w:r w:rsidRPr="00BC77A8">
      <w:fldChar w:fldCharType="begin"/>
    </w:r>
    <w:r w:rsidRPr="00BC77A8">
      <w:instrText xml:space="preserve"> DATE \@ "M/d/yy" </w:instrText>
    </w:r>
    <w:r w:rsidRPr="00BC77A8">
      <w:fldChar w:fldCharType="separate"/>
    </w:r>
    <w:r w:rsidR="00FB34D5">
      <w:rPr>
        <w:noProof/>
      </w:rPr>
      <w:t>9/11/25</w:t>
    </w:r>
    <w:r w:rsidRPr="00BC77A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56C7" w14:textId="77777777" w:rsidR="00924B69" w:rsidRDefault="00924B69" w:rsidP="00732FEA">
      <w:pPr>
        <w:spacing w:line="240" w:lineRule="auto"/>
      </w:pPr>
      <w:r>
        <w:separator/>
      </w:r>
    </w:p>
  </w:footnote>
  <w:footnote w:type="continuationSeparator" w:id="0">
    <w:p w14:paraId="3BF44B6F" w14:textId="77777777" w:rsidR="00924B69" w:rsidRDefault="00924B69" w:rsidP="00732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992E" w14:textId="77777777" w:rsidR="005439DB" w:rsidRDefault="005439DB"/>
  <w:p w14:paraId="40BA471D" w14:textId="77777777" w:rsidR="000746C7" w:rsidRDefault="00BF3A75">
    <w:r>
      <w:rPr>
        <w:noProof/>
      </w:rPr>
      <w:drawing>
        <wp:anchor distT="0" distB="0" distL="114300" distR="114300" simplePos="0" relativeHeight="251669504" behindDoc="0" locked="0" layoutInCell="1" allowOverlap="1" wp14:anchorId="050CD98E" wp14:editId="5902D156">
          <wp:simplePos x="0" y="0"/>
          <wp:positionH relativeFrom="margin">
            <wp:align>right</wp:align>
          </wp:positionH>
          <wp:positionV relativeFrom="margin">
            <wp:posOffset>-539750</wp:posOffset>
          </wp:positionV>
          <wp:extent cx="1261872" cy="3200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zt_logo_rgb_orn_po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872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6EF5D" w14:textId="77777777" w:rsidR="000746C7" w:rsidRDefault="000746C7"/>
  <w:p w14:paraId="4D5995BB" w14:textId="77777777" w:rsidR="005439DB" w:rsidRDefault="005439DB"/>
  <w:p w14:paraId="00D203B3" w14:textId="77777777" w:rsidR="000746C7" w:rsidRDefault="000746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33D0" w14:textId="77777777" w:rsidR="002E60A0" w:rsidRDefault="002E60A0"/>
  <w:p w14:paraId="41628DAD" w14:textId="77777777" w:rsidR="002E60A0" w:rsidRDefault="002E60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56BA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8081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322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8A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121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0031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663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8C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A05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3EE1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069E2"/>
    <w:multiLevelType w:val="hybridMultilevel"/>
    <w:tmpl w:val="808E3DC0"/>
    <w:lvl w:ilvl="0" w:tplc="409CFD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0E33D2"/>
    <w:multiLevelType w:val="hybridMultilevel"/>
    <w:tmpl w:val="CD2E03A0"/>
    <w:lvl w:ilvl="0" w:tplc="09706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B36F0"/>
    <w:multiLevelType w:val="hybridMultilevel"/>
    <w:tmpl w:val="E9D05582"/>
    <w:lvl w:ilvl="0" w:tplc="BB86B1F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  <w:color w:val="auto"/>
        <w:sz w:val="19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C7B4CB6"/>
    <w:multiLevelType w:val="hybridMultilevel"/>
    <w:tmpl w:val="297A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21B3"/>
    <w:multiLevelType w:val="hybridMultilevel"/>
    <w:tmpl w:val="1F267AE2"/>
    <w:lvl w:ilvl="0" w:tplc="B7663E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62258D"/>
    <w:multiLevelType w:val="hybridMultilevel"/>
    <w:tmpl w:val="8F4830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CFA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451D9"/>
    <w:multiLevelType w:val="hybridMultilevel"/>
    <w:tmpl w:val="336E4E00"/>
    <w:lvl w:ilvl="0" w:tplc="5770C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9A7078"/>
    <w:multiLevelType w:val="hybridMultilevel"/>
    <w:tmpl w:val="18D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453FB"/>
    <w:multiLevelType w:val="hybridMultilevel"/>
    <w:tmpl w:val="1206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F25A4"/>
    <w:multiLevelType w:val="hybridMultilevel"/>
    <w:tmpl w:val="647690B8"/>
    <w:lvl w:ilvl="0" w:tplc="0960F5E6">
      <w:start w:val="1"/>
      <w:numFmt w:val="bullet"/>
      <w:pStyle w:val="VZTBulletTextL3"/>
      <w:lvlText w:val=""/>
      <w:lvlJc w:val="left"/>
      <w:pPr>
        <w:ind w:left="778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5225262F"/>
    <w:multiLevelType w:val="hybridMultilevel"/>
    <w:tmpl w:val="A2423C7C"/>
    <w:lvl w:ilvl="0" w:tplc="301AB2BC">
      <w:start w:val="1"/>
      <w:numFmt w:val="bullet"/>
      <w:pStyle w:val="VZTBulletTextL1"/>
      <w:lvlText w:val=""/>
      <w:lvlJc w:val="left"/>
      <w:pPr>
        <w:ind w:left="720" w:hanging="360"/>
      </w:pPr>
      <w:rPr>
        <w:rFonts w:ascii="Symbol" w:hAnsi="Symbol" w:hint="default"/>
        <w:position w:val="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070AC"/>
    <w:multiLevelType w:val="hybridMultilevel"/>
    <w:tmpl w:val="9D44DAD6"/>
    <w:lvl w:ilvl="0" w:tplc="AFA60C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F1589"/>
    <w:multiLevelType w:val="hybridMultilevel"/>
    <w:tmpl w:val="C9984B76"/>
    <w:lvl w:ilvl="0" w:tplc="D91A753C">
      <w:start w:val="1"/>
      <w:numFmt w:val="bullet"/>
      <w:pStyle w:val="VZTBulletTextL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E66A6"/>
    <w:multiLevelType w:val="hybridMultilevel"/>
    <w:tmpl w:val="C93CB900"/>
    <w:lvl w:ilvl="0" w:tplc="CE901D0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E50E7"/>
    <w:multiLevelType w:val="hybridMultilevel"/>
    <w:tmpl w:val="FA0418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CFA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0515C"/>
    <w:multiLevelType w:val="hybridMultilevel"/>
    <w:tmpl w:val="6396E430"/>
    <w:lvl w:ilvl="0" w:tplc="1D26B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9"/>
        </w:tabs>
        <w:ind w:left="1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9"/>
        </w:tabs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9"/>
        </w:tabs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9"/>
        </w:tabs>
        <w:ind w:left="3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9"/>
        </w:tabs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9"/>
        </w:tabs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9"/>
        </w:tabs>
        <w:ind w:left="6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9"/>
        </w:tabs>
        <w:ind w:left="6739" w:hanging="360"/>
      </w:pPr>
      <w:rPr>
        <w:rFonts w:ascii="Wingdings" w:hAnsi="Wingdings" w:hint="default"/>
      </w:rPr>
    </w:lvl>
  </w:abstractNum>
  <w:abstractNum w:abstractNumId="26" w15:restartNumberingAfterBreak="0">
    <w:nsid w:val="748A1DA8"/>
    <w:multiLevelType w:val="hybridMultilevel"/>
    <w:tmpl w:val="ED125B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CFA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C665F"/>
    <w:multiLevelType w:val="hybridMultilevel"/>
    <w:tmpl w:val="CBF03C72"/>
    <w:lvl w:ilvl="0" w:tplc="9C364D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6C1C38"/>
    <w:multiLevelType w:val="hybridMultilevel"/>
    <w:tmpl w:val="CB8AFB02"/>
    <w:lvl w:ilvl="0" w:tplc="EA685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7388A"/>
    <w:multiLevelType w:val="hybridMultilevel"/>
    <w:tmpl w:val="A4FCFC00"/>
    <w:lvl w:ilvl="0" w:tplc="B83A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7335">
    <w:abstractNumId w:val="10"/>
  </w:num>
  <w:num w:numId="2" w16cid:durableId="624117091">
    <w:abstractNumId w:val="25"/>
  </w:num>
  <w:num w:numId="3" w16cid:durableId="456798596">
    <w:abstractNumId w:val="27"/>
  </w:num>
  <w:num w:numId="4" w16cid:durableId="1682199689">
    <w:abstractNumId w:val="16"/>
  </w:num>
  <w:num w:numId="5" w16cid:durableId="1311132242">
    <w:abstractNumId w:val="14"/>
  </w:num>
  <w:num w:numId="6" w16cid:durableId="1556969097">
    <w:abstractNumId w:val="14"/>
  </w:num>
  <w:num w:numId="7" w16cid:durableId="95372409">
    <w:abstractNumId w:val="28"/>
  </w:num>
  <w:num w:numId="8" w16cid:durableId="2017877247">
    <w:abstractNumId w:val="28"/>
  </w:num>
  <w:num w:numId="9" w16cid:durableId="110051676">
    <w:abstractNumId w:val="12"/>
  </w:num>
  <w:num w:numId="10" w16cid:durableId="1582593334">
    <w:abstractNumId w:val="12"/>
  </w:num>
  <w:num w:numId="11" w16cid:durableId="1922641794">
    <w:abstractNumId w:val="12"/>
  </w:num>
  <w:num w:numId="12" w16cid:durableId="787578837">
    <w:abstractNumId w:val="28"/>
  </w:num>
  <w:num w:numId="13" w16cid:durableId="1826313299">
    <w:abstractNumId w:val="12"/>
  </w:num>
  <w:num w:numId="14" w16cid:durableId="487479711">
    <w:abstractNumId w:val="12"/>
  </w:num>
  <w:num w:numId="15" w16cid:durableId="1362826665">
    <w:abstractNumId w:val="28"/>
  </w:num>
  <w:num w:numId="16" w16cid:durableId="996345264">
    <w:abstractNumId w:val="21"/>
  </w:num>
  <w:num w:numId="17" w16cid:durableId="1366910613">
    <w:abstractNumId w:val="11"/>
  </w:num>
  <w:num w:numId="18" w16cid:durableId="1190533113">
    <w:abstractNumId w:val="22"/>
  </w:num>
  <w:num w:numId="19" w16cid:durableId="611403084">
    <w:abstractNumId w:val="29"/>
  </w:num>
  <w:num w:numId="20" w16cid:durableId="1028988569">
    <w:abstractNumId w:val="19"/>
  </w:num>
  <w:num w:numId="21" w16cid:durableId="390662075">
    <w:abstractNumId w:val="20"/>
  </w:num>
  <w:num w:numId="22" w16cid:durableId="1473062691">
    <w:abstractNumId w:val="0"/>
  </w:num>
  <w:num w:numId="23" w16cid:durableId="1382753341">
    <w:abstractNumId w:val="1"/>
  </w:num>
  <w:num w:numId="24" w16cid:durableId="1280796456">
    <w:abstractNumId w:val="2"/>
  </w:num>
  <w:num w:numId="25" w16cid:durableId="66730198">
    <w:abstractNumId w:val="3"/>
  </w:num>
  <w:num w:numId="26" w16cid:durableId="843739063">
    <w:abstractNumId w:val="8"/>
  </w:num>
  <w:num w:numId="27" w16cid:durableId="1698698058">
    <w:abstractNumId w:val="4"/>
  </w:num>
  <w:num w:numId="28" w16cid:durableId="419714681">
    <w:abstractNumId w:val="5"/>
  </w:num>
  <w:num w:numId="29" w16cid:durableId="1593007288">
    <w:abstractNumId w:val="6"/>
  </w:num>
  <w:num w:numId="30" w16cid:durableId="695544662">
    <w:abstractNumId w:val="7"/>
  </w:num>
  <w:num w:numId="31" w16cid:durableId="1430616921">
    <w:abstractNumId w:val="9"/>
  </w:num>
  <w:num w:numId="32" w16cid:durableId="1101998228">
    <w:abstractNumId w:val="20"/>
  </w:num>
  <w:num w:numId="33" w16cid:durableId="1674451612">
    <w:abstractNumId w:val="22"/>
  </w:num>
  <w:num w:numId="34" w16cid:durableId="1144203842">
    <w:abstractNumId w:val="19"/>
  </w:num>
  <w:num w:numId="35" w16cid:durableId="1251550844">
    <w:abstractNumId w:val="20"/>
  </w:num>
  <w:num w:numId="36" w16cid:durableId="2083217297">
    <w:abstractNumId w:val="22"/>
  </w:num>
  <w:num w:numId="37" w16cid:durableId="1918326587">
    <w:abstractNumId w:val="19"/>
  </w:num>
  <w:num w:numId="38" w16cid:durableId="1166091283">
    <w:abstractNumId w:val="20"/>
  </w:num>
  <w:num w:numId="39" w16cid:durableId="2133018000">
    <w:abstractNumId w:val="22"/>
  </w:num>
  <w:num w:numId="40" w16cid:durableId="1798142153">
    <w:abstractNumId w:val="19"/>
  </w:num>
  <w:num w:numId="41" w16cid:durableId="187106738">
    <w:abstractNumId w:val="17"/>
  </w:num>
  <w:num w:numId="42" w16cid:durableId="517692829">
    <w:abstractNumId w:val="18"/>
  </w:num>
  <w:num w:numId="43" w16cid:durableId="275454781">
    <w:abstractNumId w:val="23"/>
  </w:num>
  <w:num w:numId="44" w16cid:durableId="769667570">
    <w:abstractNumId w:val="13"/>
  </w:num>
  <w:num w:numId="45" w16cid:durableId="257640350">
    <w:abstractNumId w:val="15"/>
  </w:num>
  <w:num w:numId="46" w16cid:durableId="1641691875">
    <w:abstractNumId w:val="24"/>
  </w:num>
  <w:num w:numId="47" w16cid:durableId="4842075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D"/>
    <w:rsid w:val="0000182A"/>
    <w:rsid w:val="00003C53"/>
    <w:rsid w:val="0002081E"/>
    <w:rsid w:val="0002328A"/>
    <w:rsid w:val="00034395"/>
    <w:rsid w:val="00034616"/>
    <w:rsid w:val="000375BA"/>
    <w:rsid w:val="000532EC"/>
    <w:rsid w:val="000576F0"/>
    <w:rsid w:val="00057CF6"/>
    <w:rsid w:val="00062CA4"/>
    <w:rsid w:val="00064826"/>
    <w:rsid w:val="000746C7"/>
    <w:rsid w:val="00075BCA"/>
    <w:rsid w:val="00085DE3"/>
    <w:rsid w:val="00091916"/>
    <w:rsid w:val="0009480C"/>
    <w:rsid w:val="000974EC"/>
    <w:rsid w:val="000A7F0D"/>
    <w:rsid w:val="000B0AB0"/>
    <w:rsid w:val="000B4C25"/>
    <w:rsid w:val="000D0123"/>
    <w:rsid w:val="000D19DE"/>
    <w:rsid w:val="000D5EA6"/>
    <w:rsid w:val="000E0B90"/>
    <w:rsid w:val="000E67F7"/>
    <w:rsid w:val="000F3550"/>
    <w:rsid w:val="00101682"/>
    <w:rsid w:val="00106A27"/>
    <w:rsid w:val="0011213E"/>
    <w:rsid w:val="00112781"/>
    <w:rsid w:val="001161AB"/>
    <w:rsid w:val="0012253B"/>
    <w:rsid w:val="00126CDA"/>
    <w:rsid w:val="00130563"/>
    <w:rsid w:val="00131FDE"/>
    <w:rsid w:val="00134333"/>
    <w:rsid w:val="0013547F"/>
    <w:rsid w:val="001355F4"/>
    <w:rsid w:val="00135C67"/>
    <w:rsid w:val="00136EF0"/>
    <w:rsid w:val="00150BC4"/>
    <w:rsid w:val="001541D1"/>
    <w:rsid w:val="00156A7F"/>
    <w:rsid w:val="00163CA6"/>
    <w:rsid w:val="00164741"/>
    <w:rsid w:val="00167007"/>
    <w:rsid w:val="00167437"/>
    <w:rsid w:val="00171116"/>
    <w:rsid w:val="0017388C"/>
    <w:rsid w:val="00173D1B"/>
    <w:rsid w:val="00177011"/>
    <w:rsid w:val="00185A0C"/>
    <w:rsid w:val="001940DA"/>
    <w:rsid w:val="001942D7"/>
    <w:rsid w:val="001A7850"/>
    <w:rsid w:val="001B2150"/>
    <w:rsid w:val="001B471F"/>
    <w:rsid w:val="001B52DA"/>
    <w:rsid w:val="001C1603"/>
    <w:rsid w:val="001E252E"/>
    <w:rsid w:val="001E73C1"/>
    <w:rsid w:val="001F2210"/>
    <w:rsid w:val="001F3E84"/>
    <w:rsid w:val="001F4C7E"/>
    <w:rsid w:val="001F4CAF"/>
    <w:rsid w:val="001F4F7A"/>
    <w:rsid w:val="0021408C"/>
    <w:rsid w:val="00215F76"/>
    <w:rsid w:val="0022629D"/>
    <w:rsid w:val="00240554"/>
    <w:rsid w:val="0024147D"/>
    <w:rsid w:val="002414EF"/>
    <w:rsid w:val="002439DF"/>
    <w:rsid w:val="00244CD4"/>
    <w:rsid w:val="00256F33"/>
    <w:rsid w:val="00266F81"/>
    <w:rsid w:val="002679F7"/>
    <w:rsid w:val="00270850"/>
    <w:rsid w:val="00272559"/>
    <w:rsid w:val="002743CF"/>
    <w:rsid w:val="00274D7B"/>
    <w:rsid w:val="00282E75"/>
    <w:rsid w:val="00284C9F"/>
    <w:rsid w:val="00285873"/>
    <w:rsid w:val="002860EE"/>
    <w:rsid w:val="0029204E"/>
    <w:rsid w:val="002940C4"/>
    <w:rsid w:val="002A133A"/>
    <w:rsid w:val="002B75D5"/>
    <w:rsid w:val="002B7D1A"/>
    <w:rsid w:val="002C097C"/>
    <w:rsid w:val="002C5F7F"/>
    <w:rsid w:val="002C6459"/>
    <w:rsid w:val="002C78E9"/>
    <w:rsid w:val="002D715F"/>
    <w:rsid w:val="002E0459"/>
    <w:rsid w:val="002E14E5"/>
    <w:rsid w:val="002E24DD"/>
    <w:rsid w:val="002E4463"/>
    <w:rsid w:val="002E5A34"/>
    <w:rsid w:val="002E60A0"/>
    <w:rsid w:val="002F10D3"/>
    <w:rsid w:val="002F204C"/>
    <w:rsid w:val="00307123"/>
    <w:rsid w:val="003071B0"/>
    <w:rsid w:val="0033202D"/>
    <w:rsid w:val="00340239"/>
    <w:rsid w:val="003418C0"/>
    <w:rsid w:val="003452A4"/>
    <w:rsid w:val="00347556"/>
    <w:rsid w:val="00357540"/>
    <w:rsid w:val="00363ADE"/>
    <w:rsid w:val="00363D5E"/>
    <w:rsid w:val="003670FC"/>
    <w:rsid w:val="0037708F"/>
    <w:rsid w:val="00377902"/>
    <w:rsid w:val="00380F3D"/>
    <w:rsid w:val="00381AA6"/>
    <w:rsid w:val="003908ED"/>
    <w:rsid w:val="00394624"/>
    <w:rsid w:val="003A7E95"/>
    <w:rsid w:val="003B43DC"/>
    <w:rsid w:val="003B6FF9"/>
    <w:rsid w:val="003B70B2"/>
    <w:rsid w:val="003B7D0F"/>
    <w:rsid w:val="003C462B"/>
    <w:rsid w:val="003C6217"/>
    <w:rsid w:val="003C62C5"/>
    <w:rsid w:val="003D08A5"/>
    <w:rsid w:val="003D4E60"/>
    <w:rsid w:val="003D5ADF"/>
    <w:rsid w:val="003D7E40"/>
    <w:rsid w:val="003E0DAF"/>
    <w:rsid w:val="003E213F"/>
    <w:rsid w:val="004176DE"/>
    <w:rsid w:val="004218A8"/>
    <w:rsid w:val="00422767"/>
    <w:rsid w:val="004273DE"/>
    <w:rsid w:val="00430059"/>
    <w:rsid w:val="004365D0"/>
    <w:rsid w:val="00437673"/>
    <w:rsid w:val="00441B90"/>
    <w:rsid w:val="00441FE0"/>
    <w:rsid w:val="00445713"/>
    <w:rsid w:val="00447E38"/>
    <w:rsid w:val="00455250"/>
    <w:rsid w:val="004607F3"/>
    <w:rsid w:val="004630E4"/>
    <w:rsid w:val="00463559"/>
    <w:rsid w:val="00465F9E"/>
    <w:rsid w:val="004751D0"/>
    <w:rsid w:val="00477442"/>
    <w:rsid w:val="0049039A"/>
    <w:rsid w:val="004A18E4"/>
    <w:rsid w:val="004A61A4"/>
    <w:rsid w:val="004B01F4"/>
    <w:rsid w:val="004D6BDC"/>
    <w:rsid w:val="004F1140"/>
    <w:rsid w:val="004F29A4"/>
    <w:rsid w:val="004F56AB"/>
    <w:rsid w:val="00504009"/>
    <w:rsid w:val="0051219C"/>
    <w:rsid w:val="00522534"/>
    <w:rsid w:val="005249E2"/>
    <w:rsid w:val="00533BD8"/>
    <w:rsid w:val="00537272"/>
    <w:rsid w:val="00537376"/>
    <w:rsid w:val="005439DB"/>
    <w:rsid w:val="00543F1E"/>
    <w:rsid w:val="00545501"/>
    <w:rsid w:val="00557914"/>
    <w:rsid w:val="0056552C"/>
    <w:rsid w:val="00567183"/>
    <w:rsid w:val="0057080B"/>
    <w:rsid w:val="00571969"/>
    <w:rsid w:val="005738ED"/>
    <w:rsid w:val="00574E4A"/>
    <w:rsid w:val="00577365"/>
    <w:rsid w:val="00577E0A"/>
    <w:rsid w:val="00582206"/>
    <w:rsid w:val="00583632"/>
    <w:rsid w:val="00583B94"/>
    <w:rsid w:val="0059581D"/>
    <w:rsid w:val="005A1D59"/>
    <w:rsid w:val="005B13EB"/>
    <w:rsid w:val="005B1AE1"/>
    <w:rsid w:val="005D0091"/>
    <w:rsid w:val="005D17D5"/>
    <w:rsid w:val="005D45CB"/>
    <w:rsid w:val="00600645"/>
    <w:rsid w:val="0060405B"/>
    <w:rsid w:val="00607691"/>
    <w:rsid w:val="00616500"/>
    <w:rsid w:val="0062155C"/>
    <w:rsid w:val="00621B07"/>
    <w:rsid w:val="0062490C"/>
    <w:rsid w:val="00634FFF"/>
    <w:rsid w:val="00635FDB"/>
    <w:rsid w:val="00642B6C"/>
    <w:rsid w:val="006573EA"/>
    <w:rsid w:val="00664E39"/>
    <w:rsid w:val="00667BD8"/>
    <w:rsid w:val="00674271"/>
    <w:rsid w:val="00676E26"/>
    <w:rsid w:val="006816A3"/>
    <w:rsid w:val="006819D0"/>
    <w:rsid w:val="006865F0"/>
    <w:rsid w:val="0069658E"/>
    <w:rsid w:val="006965F9"/>
    <w:rsid w:val="006966DD"/>
    <w:rsid w:val="006A0747"/>
    <w:rsid w:val="006B5184"/>
    <w:rsid w:val="006B7C1B"/>
    <w:rsid w:val="006C77AE"/>
    <w:rsid w:val="006D3510"/>
    <w:rsid w:val="006E15E2"/>
    <w:rsid w:val="006F5916"/>
    <w:rsid w:val="007058C9"/>
    <w:rsid w:val="00710D77"/>
    <w:rsid w:val="00712406"/>
    <w:rsid w:val="00714631"/>
    <w:rsid w:val="00732FEA"/>
    <w:rsid w:val="00733E68"/>
    <w:rsid w:val="00744F4C"/>
    <w:rsid w:val="0075042B"/>
    <w:rsid w:val="00771BBB"/>
    <w:rsid w:val="007806E8"/>
    <w:rsid w:val="00780A73"/>
    <w:rsid w:val="007810D8"/>
    <w:rsid w:val="007A6F46"/>
    <w:rsid w:val="007B10DB"/>
    <w:rsid w:val="007B2F26"/>
    <w:rsid w:val="007B45EF"/>
    <w:rsid w:val="007B61A9"/>
    <w:rsid w:val="007C0709"/>
    <w:rsid w:val="007C3241"/>
    <w:rsid w:val="007D6A04"/>
    <w:rsid w:val="007E0A43"/>
    <w:rsid w:val="007E2378"/>
    <w:rsid w:val="008009F1"/>
    <w:rsid w:val="008069AB"/>
    <w:rsid w:val="00815F02"/>
    <w:rsid w:val="0081734D"/>
    <w:rsid w:val="00822C7E"/>
    <w:rsid w:val="00824499"/>
    <w:rsid w:val="0083038A"/>
    <w:rsid w:val="00842991"/>
    <w:rsid w:val="008429A2"/>
    <w:rsid w:val="00842CBC"/>
    <w:rsid w:val="0084649F"/>
    <w:rsid w:val="00864764"/>
    <w:rsid w:val="00871E4F"/>
    <w:rsid w:val="008726DE"/>
    <w:rsid w:val="00874C3C"/>
    <w:rsid w:val="00875E91"/>
    <w:rsid w:val="008827E9"/>
    <w:rsid w:val="00882B0F"/>
    <w:rsid w:val="008848F5"/>
    <w:rsid w:val="00897542"/>
    <w:rsid w:val="008A324E"/>
    <w:rsid w:val="008A6CE5"/>
    <w:rsid w:val="008B165B"/>
    <w:rsid w:val="008B55F3"/>
    <w:rsid w:val="008C03F1"/>
    <w:rsid w:val="008C1D90"/>
    <w:rsid w:val="008C55AC"/>
    <w:rsid w:val="008D2F8B"/>
    <w:rsid w:val="008D68B7"/>
    <w:rsid w:val="008D6E4D"/>
    <w:rsid w:val="008D73D7"/>
    <w:rsid w:val="008E10DF"/>
    <w:rsid w:val="008E1140"/>
    <w:rsid w:val="008E500D"/>
    <w:rsid w:val="008F4303"/>
    <w:rsid w:val="008F647F"/>
    <w:rsid w:val="008F65D8"/>
    <w:rsid w:val="00913D4C"/>
    <w:rsid w:val="0091755A"/>
    <w:rsid w:val="00924B69"/>
    <w:rsid w:val="00925E8B"/>
    <w:rsid w:val="00930EB2"/>
    <w:rsid w:val="009368B9"/>
    <w:rsid w:val="00940847"/>
    <w:rsid w:val="009427B7"/>
    <w:rsid w:val="00946462"/>
    <w:rsid w:val="0095612B"/>
    <w:rsid w:val="009622D0"/>
    <w:rsid w:val="0096281C"/>
    <w:rsid w:val="00966602"/>
    <w:rsid w:val="0097040D"/>
    <w:rsid w:val="00975F07"/>
    <w:rsid w:val="009774A7"/>
    <w:rsid w:val="00980980"/>
    <w:rsid w:val="00992131"/>
    <w:rsid w:val="009957F3"/>
    <w:rsid w:val="009A0777"/>
    <w:rsid w:val="009A267F"/>
    <w:rsid w:val="009B1FD0"/>
    <w:rsid w:val="009B67B7"/>
    <w:rsid w:val="009D79FC"/>
    <w:rsid w:val="009E08F4"/>
    <w:rsid w:val="009E583B"/>
    <w:rsid w:val="009E7534"/>
    <w:rsid w:val="00A005E2"/>
    <w:rsid w:val="00A06841"/>
    <w:rsid w:val="00A13293"/>
    <w:rsid w:val="00A26452"/>
    <w:rsid w:val="00A3035C"/>
    <w:rsid w:val="00A322B9"/>
    <w:rsid w:val="00A36ECC"/>
    <w:rsid w:val="00A43B0E"/>
    <w:rsid w:val="00A5222D"/>
    <w:rsid w:val="00A55E83"/>
    <w:rsid w:val="00A569B8"/>
    <w:rsid w:val="00A572FD"/>
    <w:rsid w:val="00A6028B"/>
    <w:rsid w:val="00A611C2"/>
    <w:rsid w:val="00A61624"/>
    <w:rsid w:val="00A66D22"/>
    <w:rsid w:val="00A7438E"/>
    <w:rsid w:val="00A85E4C"/>
    <w:rsid w:val="00A86846"/>
    <w:rsid w:val="00A9749D"/>
    <w:rsid w:val="00AA60F0"/>
    <w:rsid w:val="00AA6F0B"/>
    <w:rsid w:val="00AB2C19"/>
    <w:rsid w:val="00AB4A66"/>
    <w:rsid w:val="00AB6AB6"/>
    <w:rsid w:val="00AD30E3"/>
    <w:rsid w:val="00AD4266"/>
    <w:rsid w:val="00AE2BB9"/>
    <w:rsid w:val="00AE5A26"/>
    <w:rsid w:val="00AE7F4E"/>
    <w:rsid w:val="00AF4CF4"/>
    <w:rsid w:val="00AF573C"/>
    <w:rsid w:val="00B0046F"/>
    <w:rsid w:val="00B05A22"/>
    <w:rsid w:val="00B05AC4"/>
    <w:rsid w:val="00B06A65"/>
    <w:rsid w:val="00B14275"/>
    <w:rsid w:val="00B15FBA"/>
    <w:rsid w:val="00B1777F"/>
    <w:rsid w:val="00B24B27"/>
    <w:rsid w:val="00B26E0A"/>
    <w:rsid w:val="00B32A33"/>
    <w:rsid w:val="00B35CB7"/>
    <w:rsid w:val="00B408F6"/>
    <w:rsid w:val="00B412A5"/>
    <w:rsid w:val="00B42738"/>
    <w:rsid w:val="00B4484F"/>
    <w:rsid w:val="00B46AF6"/>
    <w:rsid w:val="00B512CD"/>
    <w:rsid w:val="00B636E9"/>
    <w:rsid w:val="00B638A9"/>
    <w:rsid w:val="00B66CB2"/>
    <w:rsid w:val="00B71167"/>
    <w:rsid w:val="00B71420"/>
    <w:rsid w:val="00B7142B"/>
    <w:rsid w:val="00B72620"/>
    <w:rsid w:val="00B809DB"/>
    <w:rsid w:val="00B86005"/>
    <w:rsid w:val="00B95557"/>
    <w:rsid w:val="00B97528"/>
    <w:rsid w:val="00B9789F"/>
    <w:rsid w:val="00BC09B7"/>
    <w:rsid w:val="00BC2425"/>
    <w:rsid w:val="00BC2F3C"/>
    <w:rsid w:val="00BC73A6"/>
    <w:rsid w:val="00BC77A8"/>
    <w:rsid w:val="00BD094D"/>
    <w:rsid w:val="00BD6826"/>
    <w:rsid w:val="00BF3A75"/>
    <w:rsid w:val="00C0672F"/>
    <w:rsid w:val="00C13ACB"/>
    <w:rsid w:val="00C2049D"/>
    <w:rsid w:val="00C20F04"/>
    <w:rsid w:val="00C22322"/>
    <w:rsid w:val="00C27511"/>
    <w:rsid w:val="00C34987"/>
    <w:rsid w:val="00C40DA6"/>
    <w:rsid w:val="00C43B12"/>
    <w:rsid w:val="00C44905"/>
    <w:rsid w:val="00C46067"/>
    <w:rsid w:val="00C5004A"/>
    <w:rsid w:val="00C527EB"/>
    <w:rsid w:val="00C7548D"/>
    <w:rsid w:val="00C76196"/>
    <w:rsid w:val="00C76EA0"/>
    <w:rsid w:val="00C837B5"/>
    <w:rsid w:val="00C854E7"/>
    <w:rsid w:val="00C9779B"/>
    <w:rsid w:val="00C97C5F"/>
    <w:rsid w:val="00CB1450"/>
    <w:rsid w:val="00CB5874"/>
    <w:rsid w:val="00CC5D17"/>
    <w:rsid w:val="00CE5913"/>
    <w:rsid w:val="00CF2E41"/>
    <w:rsid w:val="00CF73B9"/>
    <w:rsid w:val="00D31638"/>
    <w:rsid w:val="00D3391B"/>
    <w:rsid w:val="00D35BA7"/>
    <w:rsid w:val="00D3789C"/>
    <w:rsid w:val="00D433DB"/>
    <w:rsid w:val="00D442C4"/>
    <w:rsid w:val="00D5035A"/>
    <w:rsid w:val="00D552EA"/>
    <w:rsid w:val="00D55C2B"/>
    <w:rsid w:val="00D65C83"/>
    <w:rsid w:val="00D676AA"/>
    <w:rsid w:val="00D67E6E"/>
    <w:rsid w:val="00D73604"/>
    <w:rsid w:val="00D810BE"/>
    <w:rsid w:val="00D87D45"/>
    <w:rsid w:val="00D97BB6"/>
    <w:rsid w:val="00DA10B2"/>
    <w:rsid w:val="00DA4EB1"/>
    <w:rsid w:val="00DA6656"/>
    <w:rsid w:val="00DA69DB"/>
    <w:rsid w:val="00DA71D0"/>
    <w:rsid w:val="00DB0362"/>
    <w:rsid w:val="00DB40DD"/>
    <w:rsid w:val="00DB45C0"/>
    <w:rsid w:val="00DB6EE4"/>
    <w:rsid w:val="00DC1613"/>
    <w:rsid w:val="00DC2CDF"/>
    <w:rsid w:val="00DD1392"/>
    <w:rsid w:val="00DD5387"/>
    <w:rsid w:val="00DD5BDA"/>
    <w:rsid w:val="00DE429B"/>
    <w:rsid w:val="00DE6201"/>
    <w:rsid w:val="00DE7C55"/>
    <w:rsid w:val="00DF22D9"/>
    <w:rsid w:val="00E12A71"/>
    <w:rsid w:val="00E13B05"/>
    <w:rsid w:val="00E219BC"/>
    <w:rsid w:val="00E222B4"/>
    <w:rsid w:val="00E24CC5"/>
    <w:rsid w:val="00E33353"/>
    <w:rsid w:val="00E36CEA"/>
    <w:rsid w:val="00E40895"/>
    <w:rsid w:val="00E42ED0"/>
    <w:rsid w:val="00E43261"/>
    <w:rsid w:val="00E46C00"/>
    <w:rsid w:val="00E475B4"/>
    <w:rsid w:val="00E56999"/>
    <w:rsid w:val="00E6018E"/>
    <w:rsid w:val="00E6440F"/>
    <w:rsid w:val="00E71CB0"/>
    <w:rsid w:val="00E951D0"/>
    <w:rsid w:val="00E95A90"/>
    <w:rsid w:val="00EA012E"/>
    <w:rsid w:val="00EA1077"/>
    <w:rsid w:val="00EA3DFA"/>
    <w:rsid w:val="00EA71A4"/>
    <w:rsid w:val="00EA755B"/>
    <w:rsid w:val="00EB63BF"/>
    <w:rsid w:val="00EC09A8"/>
    <w:rsid w:val="00EC0EB7"/>
    <w:rsid w:val="00ED23E5"/>
    <w:rsid w:val="00ED3959"/>
    <w:rsid w:val="00ED4193"/>
    <w:rsid w:val="00ED60A2"/>
    <w:rsid w:val="00ED6CC7"/>
    <w:rsid w:val="00ED70C8"/>
    <w:rsid w:val="00EE490F"/>
    <w:rsid w:val="00EF121E"/>
    <w:rsid w:val="00F0408E"/>
    <w:rsid w:val="00F042DA"/>
    <w:rsid w:val="00F122CE"/>
    <w:rsid w:val="00F122EE"/>
    <w:rsid w:val="00F24BD6"/>
    <w:rsid w:val="00F266CD"/>
    <w:rsid w:val="00F3228D"/>
    <w:rsid w:val="00F46B8E"/>
    <w:rsid w:val="00F51B28"/>
    <w:rsid w:val="00F52132"/>
    <w:rsid w:val="00F55751"/>
    <w:rsid w:val="00F63A84"/>
    <w:rsid w:val="00F74BE4"/>
    <w:rsid w:val="00F772AE"/>
    <w:rsid w:val="00F806C2"/>
    <w:rsid w:val="00F819D9"/>
    <w:rsid w:val="00F841E8"/>
    <w:rsid w:val="00F844F5"/>
    <w:rsid w:val="00F8636C"/>
    <w:rsid w:val="00F86466"/>
    <w:rsid w:val="00F90E10"/>
    <w:rsid w:val="00F92671"/>
    <w:rsid w:val="00F92C9E"/>
    <w:rsid w:val="00F952FD"/>
    <w:rsid w:val="00F97547"/>
    <w:rsid w:val="00F97C03"/>
    <w:rsid w:val="00FA296E"/>
    <w:rsid w:val="00FB2C46"/>
    <w:rsid w:val="00FB34D5"/>
    <w:rsid w:val="00FB5D75"/>
    <w:rsid w:val="00FB7E4B"/>
    <w:rsid w:val="00FC3A61"/>
    <w:rsid w:val="00FE32BC"/>
    <w:rsid w:val="00FF4C81"/>
    <w:rsid w:val="00FF5581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41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unhideWhenUsed="1"/>
    <w:lsdException w:name="HTML Bottom of Form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4463"/>
    <w:pPr>
      <w:suppressAutoHyphens/>
      <w:spacing w:line="312" w:lineRule="auto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rsid w:val="002E4463"/>
    <w:pPr>
      <w:keepNext/>
      <w:outlineLvl w:val="0"/>
    </w:pPr>
    <w:rPr>
      <w:rFonts w:ascii="DINOT" w:eastAsiaTheme="majorEastAsia" w:hAnsi="DINOT" w:cstheme="majorBidi"/>
      <w:b/>
      <w:color w:val="E06C22"/>
      <w:sz w:val="36"/>
    </w:rPr>
  </w:style>
  <w:style w:type="paragraph" w:styleId="Heading2">
    <w:name w:val="heading 2"/>
    <w:basedOn w:val="Normal"/>
    <w:next w:val="Normal"/>
    <w:link w:val="Heading2Char"/>
    <w:semiHidden/>
    <w:qFormat/>
    <w:rsid w:val="002E4463"/>
    <w:pPr>
      <w:keepNext/>
      <w:outlineLvl w:val="1"/>
    </w:pPr>
    <w:rPr>
      <w:rFonts w:ascii="DINOT" w:eastAsiaTheme="majorEastAsia" w:hAnsi="DINOT" w:cstheme="majorBidi"/>
      <w:b/>
      <w:color w:val="E06C22"/>
      <w:sz w:val="28"/>
    </w:rPr>
  </w:style>
  <w:style w:type="paragraph" w:styleId="Heading3">
    <w:name w:val="heading 3"/>
    <w:aliases w:val="Novation Page Header"/>
    <w:basedOn w:val="Normal"/>
    <w:next w:val="Normal"/>
    <w:link w:val="Heading3Char"/>
    <w:semiHidden/>
    <w:qFormat/>
    <w:rsid w:val="002E4463"/>
    <w:pPr>
      <w:keepNext/>
      <w:outlineLvl w:val="2"/>
    </w:pPr>
    <w:rPr>
      <w:rFonts w:ascii="DINOT-Bold" w:eastAsiaTheme="majorEastAsia" w:hAnsi="DINOT-Bold" w:cstheme="majorBidi"/>
      <w:color w:val="1776B2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E4463"/>
    <w:rPr>
      <w:color w:val="FF4E00" w:themeColor="accent1"/>
    </w:rPr>
  </w:style>
  <w:style w:type="paragraph" w:customStyle="1" w:styleId="DisciplineHeader">
    <w:name w:val="*Discipline/Header"/>
    <w:basedOn w:val="Normal"/>
    <w:semiHidden/>
    <w:qFormat/>
    <w:rsid w:val="002E4463"/>
  </w:style>
  <w:style w:type="character" w:customStyle="1" w:styleId="Heading1Char">
    <w:name w:val="Heading 1 Char"/>
    <w:basedOn w:val="DefaultParagraphFont"/>
    <w:link w:val="Heading1"/>
    <w:semiHidden/>
    <w:rsid w:val="002E4463"/>
    <w:rPr>
      <w:rFonts w:ascii="DINOT" w:eastAsiaTheme="majorEastAsia" w:hAnsi="DINOT" w:cstheme="majorBidi"/>
      <w:b/>
      <w:color w:val="E06C22"/>
      <w:sz w:val="3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E4463"/>
    <w:rPr>
      <w:rFonts w:ascii="DINOT" w:eastAsiaTheme="majorEastAsia" w:hAnsi="DINOT" w:cstheme="majorBidi"/>
      <w:b/>
      <w:color w:val="E06C22"/>
      <w:sz w:val="28"/>
      <w:szCs w:val="24"/>
    </w:rPr>
  </w:style>
  <w:style w:type="character" w:customStyle="1" w:styleId="Heading3Char">
    <w:name w:val="Heading 3 Char"/>
    <w:aliases w:val="Novation Page Header Char"/>
    <w:basedOn w:val="DefaultParagraphFont"/>
    <w:link w:val="Heading3"/>
    <w:semiHidden/>
    <w:rsid w:val="002E4463"/>
    <w:rPr>
      <w:rFonts w:ascii="DINOT-Bold" w:eastAsiaTheme="majorEastAsia" w:hAnsi="DINOT-Bold" w:cstheme="majorBidi"/>
      <w:color w:val="1776B2"/>
      <w:sz w:val="56"/>
      <w:szCs w:val="24"/>
    </w:rPr>
  </w:style>
  <w:style w:type="paragraph" w:styleId="Footer">
    <w:name w:val="footer"/>
    <w:basedOn w:val="Normal"/>
    <w:link w:val="FooterChar"/>
    <w:uiPriority w:val="99"/>
    <w:rsid w:val="002E4463"/>
    <w:pPr>
      <w:tabs>
        <w:tab w:val="right" w:pos="10080"/>
      </w:tabs>
      <w:spacing w:before="680"/>
    </w:pPr>
    <w:rPr>
      <w:rFonts w:cs="Arial"/>
      <w:color w:val="696969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2E4463"/>
    <w:rPr>
      <w:rFonts w:ascii="Arial" w:hAnsi="Arial" w:cs="Arial"/>
      <w:color w:val="696969"/>
      <w:sz w:val="13"/>
      <w:szCs w:val="13"/>
    </w:rPr>
  </w:style>
  <w:style w:type="table" w:styleId="TableGrid">
    <w:name w:val="Table Grid"/>
    <w:basedOn w:val="TableNormal"/>
    <w:uiPriority w:val="59"/>
    <w:rsid w:val="002E4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eFlexParagraph">
    <w:name w:val="Core Flex Paragraph"/>
    <w:basedOn w:val="Normal"/>
    <w:autoRedefine/>
    <w:semiHidden/>
    <w:rsid w:val="002E4463"/>
    <w:pPr>
      <w:spacing w:after="480"/>
      <w:ind w:left="-173" w:right="-734" w:hanging="547"/>
    </w:pPr>
    <w:rPr>
      <w:rFonts w:ascii="Times New Roman" w:hAnsi="Times New Roman"/>
      <w:color w:val="000000"/>
      <w:sz w:val="96"/>
    </w:rPr>
  </w:style>
  <w:style w:type="paragraph" w:styleId="BodyText">
    <w:name w:val="Body Text"/>
    <w:basedOn w:val="Normal"/>
    <w:link w:val="BodyTextChar"/>
    <w:semiHidden/>
    <w:rsid w:val="002E4463"/>
    <w:pPr>
      <w:ind w:right="-270"/>
    </w:pPr>
    <w:rPr>
      <w:rFonts w:ascii="DINOT" w:hAnsi="DINOT"/>
    </w:rPr>
  </w:style>
  <w:style w:type="character" w:customStyle="1" w:styleId="BodyTextChar">
    <w:name w:val="Body Text Char"/>
    <w:basedOn w:val="DefaultParagraphFont"/>
    <w:link w:val="BodyText"/>
    <w:semiHidden/>
    <w:rsid w:val="002E4463"/>
    <w:rPr>
      <w:rFonts w:ascii="DINOT" w:hAnsi="DINOT"/>
      <w:sz w:val="18"/>
      <w:szCs w:val="24"/>
    </w:rPr>
  </w:style>
  <w:style w:type="paragraph" w:customStyle="1" w:styleId="Subheads">
    <w:name w:val="*Subheads"/>
    <w:basedOn w:val="Normal"/>
    <w:semiHidden/>
    <w:rsid w:val="002E4463"/>
    <w:rPr>
      <w:rFonts w:eastAsia="Times"/>
      <w:b/>
      <w:caps/>
      <w:color w:val="532E60"/>
      <w:spacing w:val="10"/>
      <w:szCs w:val="20"/>
    </w:rPr>
  </w:style>
  <w:style w:type="paragraph" w:customStyle="1" w:styleId="VZTMainTitle">
    <w:name w:val="VZT Main Title"/>
    <w:basedOn w:val="Normal"/>
    <w:qFormat/>
    <w:rsid w:val="002E4463"/>
    <w:pPr>
      <w:spacing w:before="240" w:after="120" w:line="240" w:lineRule="auto"/>
      <w:ind w:right="1800"/>
    </w:pPr>
    <w:rPr>
      <w:color w:val="01ADAB" w:themeColor="accent4"/>
      <w:sz w:val="48"/>
      <w:szCs w:val="48"/>
    </w:rPr>
  </w:style>
  <w:style w:type="paragraph" w:customStyle="1" w:styleId="VZTSubtitle">
    <w:name w:val="VZT Subtitle"/>
    <w:basedOn w:val="VZTMainTitle"/>
    <w:qFormat/>
    <w:rsid w:val="002E4463"/>
    <w:pPr>
      <w:spacing w:before="180" w:after="420"/>
    </w:pPr>
    <w:rPr>
      <w:noProof/>
      <w:color w:val="696969" w:themeColor="text2"/>
      <w:sz w:val="24"/>
      <w:szCs w:val="21"/>
    </w:rPr>
  </w:style>
  <w:style w:type="paragraph" w:customStyle="1" w:styleId="VZTHeading">
    <w:name w:val="VZT Heading"/>
    <w:basedOn w:val="Normal"/>
    <w:rsid w:val="002E4463"/>
    <w:pPr>
      <w:suppressAutoHyphens w:val="0"/>
      <w:autoSpaceDE w:val="0"/>
      <w:autoSpaceDN w:val="0"/>
      <w:adjustRightInd w:val="0"/>
      <w:spacing w:after="160" w:line="252" w:lineRule="auto"/>
    </w:pPr>
    <w:rPr>
      <w:rFonts w:cs="Arial"/>
      <w:b/>
      <w:color w:val="FF4E00" w:themeColor="accent1"/>
      <w:sz w:val="24"/>
      <w:szCs w:val="22"/>
    </w:rPr>
  </w:style>
  <w:style w:type="paragraph" w:customStyle="1" w:styleId="VZTBodyText">
    <w:name w:val="VZT Body Text"/>
    <w:basedOn w:val="Normal"/>
    <w:rsid w:val="002E4463"/>
    <w:pPr>
      <w:suppressAutoHyphens w:val="0"/>
      <w:autoSpaceDE w:val="0"/>
      <w:autoSpaceDN w:val="0"/>
      <w:adjustRightInd w:val="0"/>
      <w:spacing w:after="120" w:line="276" w:lineRule="auto"/>
    </w:pPr>
    <w:rPr>
      <w:rFonts w:cs="Arial"/>
      <w:color w:val="696969" w:themeColor="text2"/>
      <w:sz w:val="20"/>
      <w:szCs w:val="20"/>
    </w:rPr>
  </w:style>
  <w:style w:type="paragraph" w:customStyle="1" w:styleId="VZTBulletTextL1">
    <w:name w:val="VZT Bullet Text L1"/>
    <w:basedOn w:val="Normal"/>
    <w:rsid w:val="00C20F04"/>
    <w:pPr>
      <w:numPr>
        <w:numId w:val="38"/>
      </w:numPr>
      <w:spacing w:after="40" w:line="276" w:lineRule="auto"/>
      <w:ind w:left="360" w:hanging="216"/>
    </w:pPr>
    <w:rPr>
      <w:color w:val="696969" w:themeColor="text2"/>
      <w:sz w:val="20"/>
      <w:szCs w:val="20"/>
    </w:rPr>
  </w:style>
  <w:style w:type="paragraph" w:customStyle="1" w:styleId="VZTBulletTextL2">
    <w:name w:val="VZT Bullet Text L2"/>
    <w:basedOn w:val="Normal"/>
    <w:rsid w:val="00C20F04"/>
    <w:pPr>
      <w:numPr>
        <w:numId w:val="39"/>
      </w:numPr>
      <w:spacing w:after="40" w:line="276" w:lineRule="auto"/>
      <w:ind w:left="605" w:hanging="216"/>
    </w:pPr>
    <w:rPr>
      <w:color w:val="696969" w:themeColor="text2"/>
      <w:sz w:val="20"/>
      <w:szCs w:val="20"/>
    </w:rPr>
  </w:style>
  <w:style w:type="paragraph" w:customStyle="1" w:styleId="VZTBulletTextL3">
    <w:name w:val="VZT Bullet Text L3"/>
    <w:basedOn w:val="Normal"/>
    <w:rsid w:val="00C20F04"/>
    <w:pPr>
      <w:numPr>
        <w:numId w:val="40"/>
      </w:numPr>
      <w:spacing w:after="120" w:line="276" w:lineRule="auto"/>
      <w:ind w:left="835" w:hanging="216"/>
    </w:pPr>
    <w:rPr>
      <w:color w:val="696969" w:themeColor="text2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463"/>
    <w:rPr>
      <w:color w:val="605E5C"/>
      <w:shd w:val="clear" w:color="auto" w:fill="E1DFDD"/>
    </w:rPr>
  </w:style>
  <w:style w:type="paragraph" w:customStyle="1" w:styleId="VZTTableChartTitle">
    <w:name w:val="VZT Table/Chart Title"/>
    <w:basedOn w:val="VZTBodyText"/>
    <w:autoRedefine/>
    <w:rsid w:val="002E4463"/>
    <w:pPr>
      <w:spacing w:before="240" w:line="240" w:lineRule="auto"/>
    </w:pPr>
    <w:rPr>
      <w:b/>
      <w:color w:val="01ADAB" w:themeColor="accent4"/>
    </w:rPr>
  </w:style>
  <w:style w:type="paragraph" w:customStyle="1" w:styleId="VZTSubheadL2">
    <w:name w:val="VZT Subhead L2"/>
    <w:basedOn w:val="VZTBodyText"/>
    <w:rsid w:val="002E4463"/>
    <w:pPr>
      <w:spacing w:before="180"/>
    </w:pPr>
    <w:rPr>
      <w:b/>
    </w:rPr>
  </w:style>
  <w:style w:type="paragraph" w:customStyle="1" w:styleId="VZTSubheadL1">
    <w:name w:val="VZT Subhead L1"/>
    <w:basedOn w:val="VZTBodyText"/>
    <w:rsid w:val="002E4463"/>
    <w:pPr>
      <w:spacing w:before="140" w:after="80"/>
    </w:pPr>
    <w:rPr>
      <w:b/>
      <w:color w:val="01ADAB" w:themeColor="accent4"/>
      <w:sz w:val="21"/>
      <w:szCs w:val="21"/>
    </w:rPr>
  </w:style>
  <w:style w:type="paragraph" w:customStyle="1" w:styleId="VZTSourceText">
    <w:name w:val="VZT Source Text"/>
    <w:basedOn w:val="VZTBodyText"/>
    <w:rsid w:val="002E4463"/>
    <w:pPr>
      <w:spacing w:before="80" w:after="240" w:line="240" w:lineRule="auto"/>
    </w:pPr>
    <w:rPr>
      <w:sz w:val="15"/>
      <w:szCs w:val="15"/>
    </w:rPr>
  </w:style>
  <w:style w:type="paragraph" w:styleId="Header">
    <w:name w:val="header"/>
    <w:basedOn w:val="Normal"/>
    <w:link w:val="HeaderChar"/>
    <w:uiPriority w:val="99"/>
    <w:unhideWhenUsed/>
    <w:rsid w:val="002E44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463"/>
    <w:rPr>
      <w:rFonts w:ascii="Arial" w:hAnsi="Arial"/>
      <w:sz w:val="18"/>
      <w:szCs w:val="24"/>
    </w:rPr>
  </w:style>
  <w:style w:type="paragraph" w:customStyle="1" w:styleId="VZTLeftcolumnheading">
    <w:name w:val="VZT Left column heading"/>
    <w:basedOn w:val="VZTHeading"/>
    <w:rsid w:val="002E4463"/>
    <w:rPr>
      <w:color w:val="01ADAB" w:themeColor="accent4"/>
      <w:szCs w:val="24"/>
    </w:rPr>
  </w:style>
  <w:style w:type="character" w:styleId="FollowedHyperlink">
    <w:name w:val="FollowedHyperlink"/>
    <w:basedOn w:val="Hyperlink"/>
    <w:uiPriority w:val="99"/>
    <w:unhideWhenUsed/>
    <w:rsid w:val="002E4463"/>
    <w:rPr>
      <w:color w:val="FF4E00" w:themeColor="accent1"/>
    </w:rPr>
  </w:style>
  <w:style w:type="paragraph" w:customStyle="1" w:styleId="VZTPull-quotetext">
    <w:name w:val="VZT Pull-quote text"/>
    <w:basedOn w:val="VZTSubheadL1"/>
    <w:rsid w:val="002E4463"/>
    <w:pPr>
      <w:spacing w:before="300"/>
      <w:ind w:left="230" w:right="144" w:hanging="86"/>
    </w:pPr>
    <w:rPr>
      <w:bCs/>
      <w:sz w:val="24"/>
      <w:szCs w:val="24"/>
    </w:rPr>
  </w:style>
  <w:style w:type="paragraph" w:customStyle="1" w:styleId="VZTPull-quoteattributionname">
    <w:name w:val="VZT Pull-quote attribution name"/>
    <w:basedOn w:val="VZTSubheadL1"/>
    <w:rsid w:val="002E4463"/>
    <w:pPr>
      <w:spacing w:after="0"/>
      <w:ind w:left="216"/>
    </w:pPr>
    <w:rPr>
      <w:b w:val="0"/>
      <w:sz w:val="20"/>
      <w:szCs w:val="20"/>
    </w:rPr>
  </w:style>
  <w:style w:type="paragraph" w:customStyle="1" w:styleId="VZTPull-quoteattributiontitle">
    <w:name w:val="VZT Pull-quote attribution title"/>
    <w:basedOn w:val="VZTSubheadL1"/>
    <w:rsid w:val="002E4463"/>
    <w:pPr>
      <w:spacing w:before="0" w:after="300"/>
      <w:ind w:left="216"/>
    </w:pPr>
    <w:rPr>
      <w:b w:val="0"/>
      <w:sz w:val="20"/>
      <w:szCs w:val="20"/>
    </w:rPr>
  </w:style>
  <w:style w:type="paragraph" w:customStyle="1" w:styleId="VZTStatisticcall-outtext">
    <w:name w:val="VZT Statistic call-out text"/>
    <w:basedOn w:val="VZTSubheadL1"/>
    <w:rsid w:val="002E4463"/>
    <w:pPr>
      <w:spacing w:before="300" w:after="0"/>
    </w:pPr>
    <w:rPr>
      <w:b w:val="0"/>
      <w:sz w:val="60"/>
      <w:szCs w:val="60"/>
    </w:rPr>
  </w:style>
  <w:style w:type="paragraph" w:customStyle="1" w:styleId="VZTStatisticattribution">
    <w:name w:val="VZT Statistic attribution"/>
    <w:basedOn w:val="VZTSubheadL1"/>
    <w:rsid w:val="002E4463"/>
    <w:pPr>
      <w:spacing w:before="0" w:after="300"/>
    </w:pPr>
    <w:rPr>
      <w:b w:val="0"/>
      <w:sz w:val="20"/>
      <w:szCs w:val="20"/>
    </w:rPr>
  </w:style>
  <w:style w:type="paragraph" w:customStyle="1" w:styleId="VZTTable2Heading">
    <w:name w:val="VZT Table 2 Heading"/>
    <w:basedOn w:val="Normal"/>
    <w:rsid w:val="002E4463"/>
    <w:pPr>
      <w:suppressAutoHyphens w:val="0"/>
      <w:autoSpaceDE w:val="0"/>
      <w:autoSpaceDN w:val="0"/>
      <w:adjustRightInd w:val="0"/>
      <w:spacing w:line="240" w:lineRule="auto"/>
    </w:pPr>
    <w:rPr>
      <w:rFonts w:cs="Arial"/>
      <w:b/>
      <w:bCs/>
      <w:color w:val="01ADAB" w:themeColor="accent4"/>
      <w:sz w:val="20"/>
      <w:szCs w:val="19"/>
    </w:rPr>
  </w:style>
  <w:style w:type="paragraph" w:customStyle="1" w:styleId="VZTTable2Text">
    <w:name w:val="VZT Table 2 Text"/>
    <w:basedOn w:val="Normal"/>
    <w:rsid w:val="002E4463"/>
    <w:pPr>
      <w:suppressAutoHyphens w:val="0"/>
      <w:autoSpaceDE w:val="0"/>
      <w:autoSpaceDN w:val="0"/>
      <w:adjustRightInd w:val="0"/>
      <w:spacing w:line="240" w:lineRule="auto"/>
    </w:pPr>
    <w:rPr>
      <w:rFonts w:cs="Arial"/>
      <w:color w:val="696969" w:themeColor="text2"/>
      <w:sz w:val="20"/>
      <w:szCs w:val="19"/>
    </w:rPr>
  </w:style>
  <w:style w:type="table" w:customStyle="1" w:styleId="VizientTableStyle2">
    <w:name w:val="Vizient Table Style 2"/>
    <w:basedOn w:val="TableNormal"/>
    <w:uiPriority w:val="99"/>
    <w:rsid w:val="002E4463"/>
    <w:rPr>
      <w:rFonts w:ascii="Arial" w:hAnsi="Arial"/>
    </w:rPr>
    <w:tblPr>
      <w:tblBorders>
        <w:top w:val="single" w:sz="4" w:space="0" w:color="01ADAB" w:themeColor="accent4"/>
        <w:bottom w:val="single" w:sz="4" w:space="0" w:color="01ADAB" w:themeColor="accent4"/>
        <w:insideH w:val="single" w:sz="4" w:space="0" w:color="01ADAB" w:themeColor="accent4"/>
      </w:tblBorders>
      <w:tblCellMar>
        <w:top w:w="58" w:type="dxa"/>
        <w:left w:w="72" w:type="dxa"/>
        <w:bottom w:w="58" w:type="dxa"/>
        <w:right w:w="58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i w:val="0"/>
        <w:color w:val="01ADAB" w:themeColor="accent4"/>
        <w:sz w:val="20"/>
      </w:rPr>
      <w:tblPr/>
      <w:tcPr>
        <w:tcBorders>
          <w:top w:val="single" w:sz="4" w:space="0" w:color="01ADAB" w:themeColor="accent4"/>
          <w:left w:val="nil"/>
          <w:bottom w:val="single" w:sz="4" w:space="0" w:color="01ADAB" w:themeColor="accent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VZTTable1Heading">
    <w:name w:val="VZT Table 1 Heading"/>
    <w:basedOn w:val="Normal"/>
    <w:rsid w:val="002E4463"/>
    <w:pPr>
      <w:suppressAutoHyphens w:val="0"/>
      <w:autoSpaceDE w:val="0"/>
      <w:autoSpaceDN w:val="0"/>
      <w:adjustRightInd w:val="0"/>
      <w:spacing w:line="240" w:lineRule="auto"/>
    </w:pPr>
    <w:rPr>
      <w:rFonts w:cs="Arial"/>
      <w:b/>
      <w:color w:val="FFFFFF" w:themeColor="background1"/>
      <w:sz w:val="20"/>
      <w:szCs w:val="19"/>
    </w:rPr>
  </w:style>
  <w:style w:type="paragraph" w:customStyle="1" w:styleId="VZTTable1Text">
    <w:name w:val="VZT Table 1 Text"/>
    <w:basedOn w:val="Normal"/>
    <w:rsid w:val="002E4463"/>
    <w:pPr>
      <w:suppressAutoHyphens w:val="0"/>
      <w:autoSpaceDE w:val="0"/>
      <w:autoSpaceDN w:val="0"/>
      <w:adjustRightInd w:val="0"/>
      <w:spacing w:line="240" w:lineRule="auto"/>
    </w:pPr>
    <w:rPr>
      <w:rFonts w:cs="Arial"/>
      <w:color w:val="696969" w:themeColor="text2"/>
      <w:sz w:val="20"/>
      <w:szCs w:val="19"/>
    </w:rPr>
  </w:style>
  <w:style w:type="table" w:customStyle="1" w:styleId="VizientTableStyle1">
    <w:name w:val="Vizient Table Style 1"/>
    <w:basedOn w:val="TableNormal"/>
    <w:uiPriority w:val="99"/>
    <w:rsid w:val="002E4463"/>
    <w:rPr>
      <w:rFonts w:ascii="Arial" w:hAnsi="Arial"/>
    </w:rPr>
    <w:tblPr>
      <w:tblStyleRowBandSize w:val="1"/>
      <w:tblBorders>
        <w:top w:val="single" w:sz="4" w:space="0" w:color="01ADAB" w:themeColor="accent4"/>
        <w:bottom w:val="single" w:sz="4" w:space="0" w:color="01ADAB" w:themeColor="accent4"/>
        <w:insideH w:val="single" w:sz="4" w:space="0" w:color="01ADAB" w:themeColor="accent4"/>
      </w:tblBorders>
      <w:tblCellMar>
        <w:top w:w="58" w:type="dxa"/>
        <w:left w:w="72" w:type="dxa"/>
        <w:bottom w:w="58" w:type="dxa"/>
        <w:right w:w="5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ADAB" w:themeFill="accent4"/>
      </w:tcPr>
    </w:tblStylePr>
    <w:tblStylePr w:type="band1Horz">
      <w:tblPr/>
      <w:tcPr>
        <w:tcBorders>
          <w:top w:val="single" w:sz="4" w:space="0" w:color="01ADAB" w:themeColor="accent4"/>
          <w:left w:val="nil"/>
          <w:bottom w:val="single" w:sz="4" w:space="0" w:color="01ADAB" w:themeColor="accent4"/>
          <w:right w:val="nil"/>
          <w:insideH w:val="nil"/>
          <w:insideV w:val="nil"/>
          <w:tl2br w:val="nil"/>
          <w:tr2bl w:val="nil"/>
        </w:tcBorders>
        <w:shd w:val="clear" w:color="auto" w:fill="E5F7F6"/>
      </w:tcPr>
    </w:tblStylePr>
  </w:style>
  <w:style w:type="paragraph" w:customStyle="1" w:styleId="VZTSubheadL3">
    <w:name w:val="VZT Subhead L3"/>
    <w:basedOn w:val="VZTBodyText"/>
    <w:next w:val="VZTSubheadL2"/>
    <w:rsid w:val="002E4463"/>
    <w:pPr>
      <w:spacing w:before="180"/>
    </w:pPr>
    <w:rPr>
      <w:bCs/>
      <w:u w:val="single"/>
    </w:rPr>
  </w:style>
  <w:style w:type="paragraph" w:customStyle="1" w:styleId="VZTTable1Subheading">
    <w:name w:val="VZT Table 1 Sub heading"/>
    <w:basedOn w:val="Normal"/>
    <w:next w:val="Normal"/>
    <w:rsid w:val="002E4463"/>
    <w:pPr>
      <w:suppressAutoHyphens w:val="0"/>
      <w:autoSpaceDE w:val="0"/>
      <w:autoSpaceDN w:val="0"/>
      <w:adjustRightInd w:val="0"/>
      <w:spacing w:line="240" w:lineRule="auto"/>
    </w:pPr>
    <w:rPr>
      <w:rFonts w:cs="Arial"/>
      <w:b/>
      <w:bCs/>
      <w:color w:val="696969" w:themeColor="text2"/>
      <w:sz w:val="20"/>
      <w:szCs w:val="19"/>
    </w:rPr>
  </w:style>
  <w:style w:type="table" w:styleId="TableGridLight">
    <w:name w:val="Grid Table Light"/>
    <w:basedOn w:val="TableNormal"/>
    <w:uiPriority w:val="40"/>
    <w:rsid w:val="002E44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SHeading">
    <w:name w:val="FS Heading"/>
    <w:basedOn w:val="Normal"/>
    <w:rsid w:val="00537376"/>
    <w:pPr>
      <w:suppressAutoHyphens w:val="0"/>
      <w:autoSpaceDE w:val="0"/>
      <w:autoSpaceDN w:val="0"/>
      <w:adjustRightInd w:val="0"/>
      <w:spacing w:after="160" w:line="252" w:lineRule="auto"/>
    </w:pPr>
    <w:rPr>
      <w:rFonts w:cs="Arial"/>
      <w:color w:val="FF4E00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ckley\AppData\Roaming\Microsoft\Templates\VZT%20Fact%20Sheet%20Turquoise%201%20Page.dotx" TargetMode="External"/></Relationships>
</file>

<file path=word/theme/theme1.xml><?xml version="1.0" encoding="utf-8"?>
<a:theme xmlns:a="http://schemas.openxmlformats.org/drawingml/2006/main" name="Vizient">
  <a:themeElements>
    <a:clrScheme name="Vizient">
      <a:dk1>
        <a:sysClr val="windowText" lastClr="000000"/>
      </a:dk1>
      <a:lt1>
        <a:sysClr val="window" lastClr="FFFFFF"/>
      </a:lt1>
      <a:dk2>
        <a:srgbClr val="696969"/>
      </a:dk2>
      <a:lt2>
        <a:srgbClr val="F0F0F0"/>
      </a:lt2>
      <a:accent1>
        <a:srgbClr val="FF4E00"/>
      </a:accent1>
      <a:accent2>
        <a:srgbClr val="FFC02E"/>
      </a:accent2>
      <a:accent3>
        <a:srgbClr val="9CD020"/>
      </a:accent3>
      <a:accent4>
        <a:srgbClr val="01ADAB"/>
      </a:accent4>
      <a:accent5>
        <a:srgbClr val="7F5EBA"/>
      </a:accent5>
      <a:accent6>
        <a:srgbClr val="696969"/>
      </a:accent6>
      <a:hlink>
        <a:srgbClr val="FF4E00"/>
      </a:hlink>
      <a:folHlink>
        <a:srgbClr val="FF956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VZT Fact Sheet Turquoise 1 Page.dotx</Template>
  <TotalTime>0</TotalTime>
  <Pages>1</Pages>
  <Words>309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VZT Fact Sheet Turquoise 1 Page</vt:lpstr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VZT Fact Sheet Turquoise 1 Page</dc:title>
  <dc:subject/>
  <dc:creator/>
  <cp:keywords/>
  <dc:description>© Vizient, CONFIDENTIAL</dc:description>
  <cp:lastModifiedBy/>
  <cp:revision>1</cp:revision>
  <dcterms:created xsi:type="dcterms:W3CDTF">2025-09-11T17:57:00Z</dcterms:created>
  <dcterms:modified xsi:type="dcterms:W3CDTF">2025-09-11T18:02:00Z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bcf22e8d-0d45-4f65-9d57-69b715dfc1b4</vt:lpwstr>
  </property>
</Properties>
</file>